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F9BED0" w14:textId="77777777" w:rsidR="005E71EE" w:rsidRPr="00F077D4" w:rsidRDefault="00E139EC">
      <w:pPr>
        <w:pStyle w:val="ecxmsonormal"/>
        <w:jc w:val="both"/>
        <w:rPr>
          <w:rFonts w:asciiTheme="minorHAnsi" w:hAnsiTheme="minorHAnsi" w:cstheme="minorHAnsi"/>
          <w:sz w:val="28"/>
          <w:szCs w:val="24"/>
        </w:rPr>
      </w:pPr>
      <w:r w:rsidRPr="00F077D4">
        <w:rPr>
          <w:rFonts w:asciiTheme="minorHAnsi" w:hAnsiTheme="minorHAnsi" w:cstheme="minorHAnsi"/>
          <w:b/>
          <w:sz w:val="28"/>
          <w:szCs w:val="24"/>
        </w:rPr>
        <w:t>……………..HASTANESİ GÖZ HASTALIKLARI KLİNİĞİ</w:t>
      </w:r>
    </w:p>
    <w:p w14:paraId="201A32D1" w14:textId="77777777" w:rsidR="005E71EE" w:rsidRPr="00F077D4" w:rsidRDefault="00E139EC">
      <w:pPr>
        <w:pStyle w:val="Standard"/>
        <w:rPr>
          <w:rFonts w:asciiTheme="minorHAnsi" w:hAnsiTheme="minorHAnsi" w:cstheme="minorHAnsi"/>
          <w:sz w:val="24"/>
          <w:szCs w:val="24"/>
        </w:rPr>
      </w:pPr>
      <w:r w:rsidRPr="00F077D4">
        <w:rPr>
          <w:rFonts w:asciiTheme="minorHAnsi" w:hAnsiTheme="minorHAnsi" w:cstheme="minorHAnsi"/>
          <w:b/>
          <w:sz w:val="28"/>
          <w:szCs w:val="24"/>
        </w:rPr>
        <w:t>Lazer Refraktif Cerrahi Onam Formu için  AYDINLATILMIŞ ONAM FORMU</w:t>
      </w:r>
    </w:p>
    <w:p w14:paraId="281C3C24" w14:textId="77777777" w:rsidR="005E71EE" w:rsidRPr="00F077D4" w:rsidRDefault="005E71EE">
      <w:pPr>
        <w:pStyle w:val="Standard"/>
        <w:spacing w:line="240" w:lineRule="auto"/>
        <w:rPr>
          <w:rFonts w:asciiTheme="minorHAnsi" w:hAnsiTheme="minorHAnsi" w:cstheme="minorHAnsi"/>
          <w:sz w:val="24"/>
          <w:szCs w:val="24"/>
        </w:rPr>
      </w:pPr>
    </w:p>
    <w:p w14:paraId="5E3BFE1A" w14:textId="77777777" w:rsidR="005E71EE" w:rsidRPr="00F077D4" w:rsidRDefault="00E139EC">
      <w:pPr>
        <w:pStyle w:val="Standard"/>
        <w:spacing w:line="240" w:lineRule="auto"/>
        <w:rPr>
          <w:rFonts w:asciiTheme="minorHAnsi" w:hAnsiTheme="minorHAnsi" w:cstheme="minorHAnsi"/>
          <w:sz w:val="24"/>
          <w:szCs w:val="24"/>
        </w:rPr>
      </w:pPr>
      <w:r w:rsidRPr="00F077D4">
        <w:rPr>
          <w:rFonts w:asciiTheme="minorHAnsi" w:hAnsiTheme="minorHAnsi" w:cstheme="minorHAnsi"/>
          <w:sz w:val="24"/>
          <w:szCs w:val="24"/>
        </w:rPr>
        <w:t>Hasta Adı/Soyadı:</w:t>
      </w:r>
    </w:p>
    <w:p w14:paraId="3E902128" w14:textId="77777777" w:rsidR="005E71EE" w:rsidRPr="00F077D4" w:rsidRDefault="00E139EC">
      <w:pPr>
        <w:pStyle w:val="Standard"/>
        <w:spacing w:line="240" w:lineRule="auto"/>
        <w:rPr>
          <w:rFonts w:asciiTheme="minorHAnsi" w:hAnsiTheme="minorHAnsi" w:cstheme="minorHAnsi"/>
          <w:sz w:val="24"/>
          <w:szCs w:val="24"/>
        </w:rPr>
      </w:pPr>
      <w:r w:rsidRPr="00F077D4">
        <w:rPr>
          <w:rFonts w:asciiTheme="minorHAnsi" w:hAnsiTheme="minorHAnsi" w:cstheme="minorHAnsi"/>
          <w:sz w:val="24"/>
          <w:szCs w:val="24"/>
        </w:rPr>
        <w:t>Dosya No:</w:t>
      </w:r>
      <w:r w:rsidRPr="00F077D4">
        <w:rPr>
          <w:rFonts w:asciiTheme="minorHAnsi" w:hAnsiTheme="minorHAnsi" w:cstheme="minorHAnsi"/>
          <w:sz w:val="24"/>
          <w:szCs w:val="24"/>
        </w:rPr>
        <w:tab/>
      </w:r>
    </w:p>
    <w:p w14:paraId="3A54E315" w14:textId="77777777" w:rsidR="005E71EE" w:rsidRPr="00F077D4" w:rsidRDefault="00E139EC">
      <w:pPr>
        <w:pStyle w:val="Standard"/>
        <w:spacing w:line="240" w:lineRule="auto"/>
        <w:jc w:val="both"/>
        <w:rPr>
          <w:rFonts w:asciiTheme="minorHAnsi" w:hAnsiTheme="minorHAnsi" w:cstheme="minorHAnsi"/>
          <w:sz w:val="24"/>
          <w:szCs w:val="24"/>
        </w:rPr>
      </w:pPr>
      <w:r w:rsidRPr="00F077D4">
        <w:rPr>
          <w:rFonts w:asciiTheme="minorHAnsi" w:hAnsiTheme="minorHAnsi" w:cstheme="minorHAnsi"/>
          <w:sz w:val="24"/>
          <w:szCs w:val="24"/>
        </w:rPr>
        <w:t>Size uygulanacak cerrahi müdahaleyi ve yaşanması muhtemel riskleri(zararlı durumları) açıklayan bu form, okumanız ve formda yazanlarla ilgili sorularınızı hekiminize sormanız, hekiminizle yapacağınız aydınlatma görüşmesinde bilgilenmiş olmanız amacı ile size verilmektedir.</w:t>
      </w:r>
    </w:p>
    <w:p w14:paraId="65987784" w14:textId="77777777" w:rsidR="005E71EE" w:rsidRPr="00F077D4" w:rsidRDefault="00E139EC">
      <w:pPr>
        <w:pStyle w:val="Standard"/>
        <w:spacing w:line="240" w:lineRule="auto"/>
        <w:jc w:val="both"/>
        <w:rPr>
          <w:rFonts w:asciiTheme="minorHAnsi" w:hAnsiTheme="minorHAnsi" w:cstheme="minorHAnsi"/>
          <w:sz w:val="24"/>
          <w:szCs w:val="24"/>
        </w:rPr>
      </w:pPr>
      <w:r w:rsidRPr="00F077D4">
        <w:rPr>
          <w:rFonts w:asciiTheme="minorHAnsi" w:hAnsiTheme="minorHAnsi" w:cstheme="minorHAnsi"/>
          <w:sz w:val="24"/>
          <w:szCs w:val="24"/>
        </w:rPr>
        <w:t>Size uygulanacak tıbbi ve cerrahi müdahaleler şikayetlerinizi azaltabileceği veya yok edebileceği gibi tıp biliminin riskli yapısı nedeni ile, gereken tüm önlemler alınmasına rağmen, oluşması engellenemeyebilen bazı zararlı sonuçlar ortaya çıkarabilir. Oluşma ihtimali bulunan bu zararlı sonuçları göze alarak önerilen tıbbi müdahaleyi kabul etmeniz (formu imzalayarak onay vermeniz/ rıza göstermeniz) halinde size, tıbbi uygulama (…………………….. ameliyatı) yapılacaktır.</w:t>
      </w:r>
    </w:p>
    <w:p w14:paraId="252DE975" w14:textId="77777777" w:rsidR="005E71EE" w:rsidRPr="00F077D4" w:rsidRDefault="00E139EC">
      <w:pPr>
        <w:pStyle w:val="Standard"/>
        <w:spacing w:line="240" w:lineRule="auto"/>
        <w:jc w:val="both"/>
        <w:rPr>
          <w:rFonts w:asciiTheme="minorHAnsi" w:hAnsiTheme="minorHAnsi" w:cstheme="minorHAnsi"/>
          <w:sz w:val="24"/>
          <w:szCs w:val="24"/>
        </w:rPr>
      </w:pPr>
      <w:r w:rsidRPr="00F077D4">
        <w:rPr>
          <w:rFonts w:asciiTheme="minorHAnsi" w:hAnsiTheme="minorHAnsi" w:cstheme="minorHAnsi"/>
          <w:sz w:val="24"/>
          <w:szCs w:val="24"/>
        </w:rPr>
        <w:t>Şimdi lütfen aşağıda yazılanları okuyun, değerlendirmelerinizi yapın ve anlayamadığınız yerlerle ilgili sorularınızı not alarak hekiminizle olan aydınlatma / bilgilendirme görüşmenizde hekiminizle paylaşın.</w:t>
      </w:r>
    </w:p>
    <w:p w14:paraId="6D61F38F" w14:textId="77777777" w:rsidR="005E71EE" w:rsidRPr="00F077D4" w:rsidRDefault="00E139EC">
      <w:pPr>
        <w:pStyle w:val="Standard"/>
        <w:spacing w:line="240" w:lineRule="auto"/>
        <w:jc w:val="both"/>
        <w:rPr>
          <w:rFonts w:asciiTheme="minorHAnsi" w:hAnsiTheme="minorHAnsi" w:cstheme="minorHAnsi"/>
          <w:sz w:val="24"/>
          <w:szCs w:val="24"/>
        </w:rPr>
      </w:pPr>
      <w:r w:rsidRPr="00F077D4">
        <w:rPr>
          <w:rFonts w:asciiTheme="minorHAnsi" w:hAnsiTheme="minorHAnsi" w:cstheme="minorHAnsi"/>
          <w:sz w:val="24"/>
          <w:szCs w:val="24"/>
        </w:rPr>
        <w:t>Okuma-yazma sorunu yaşıyorsanız, hazırlanan bu form sizin bildiğiniz bir dilde değilse ya da size yapılacak işlemlere izin verme sürecine sizin belirleyeceğiniz bir kişinin daha katılmasını istiyorsanız, görüşme tanığı olarak belirlediğiniz kişinin katılmasına izin verebilirsiniz.</w:t>
      </w:r>
    </w:p>
    <w:p w14:paraId="61C9AEC8" w14:textId="77777777" w:rsidR="005E71EE" w:rsidRPr="00F077D4" w:rsidRDefault="00E139EC">
      <w:pPr>
        <w:pStyle w:val="Standard"/>
        <w:spacing w:line="240" w:lineRule="auto"/>
        <w:jc w:val="both"/>
        <w:rPr>
          <w:rFonts w:asciiTheme="minorHAnsi" w:hAnsiTheme="minorHAnsi" w:cstheme="minorHAnsi"/>
          <w:sz w:val="24"/>
          <w:szCs w:val="24"/>
        </w:rPr>
      </w:pPr>
      <w:r w:rsidRPr="00F077D4">
        <w:rPr>
          <w:rFonts w:asciiTheme="minorHAnsi" w:hAnsiTheme="minorHAnsi" w:cstheme="minorHAnsi"/>
          <w:sz w:val="24"/>
          <w:szCs w:val="24"/>
        </w:rPr>
        <w:t>Tanısal girişimlerin, tıbbi ve cerrahi tedavilerin yararlarını ve olası risklerini öğrendikten sonra yapılacak işleme rıza göstermek ya da göstermemek kendi kararınıza bağlıdır.</w:t>
      </w:r>
    </w:p>
    <w:p w14:paraId="114315FC" w14:textId="77777777" w:rsidR="005E71EE" w:rsidRPr="00F077D4" w:rsidRDefault="00E139EC">
      <w:pPr>
        <w:pStyle w:val="Standard"/>
        <w:spacing w:line="240" w:lineRule="auto"/>
        <w:jc w:val="both"/>
        <w:rPr>
          <w:rFonts w:asciiTheme="minorHAnsi" w:hAnsiTheme="minorHAnsi" w:cstheme="minorHAnsi"/>
          <w:sz w:val="24"/>
          <w:szCs w:val="24"/>
        </w:rPr>
      </w:pPr>
      <w:r w:rsidRPr="00F077D4">
        <w:rPr>
          <w:rFonts w:asciiTheme="minorHAnsi" w:hAnsiTheme="minorHAnsi" w:cstheme="minorHAnsi"/>
          <w:sz w:val="24"/>
          <w:szCs w:val="24"/>
        </w:rPr>
        <w:t>Aydınlatma /bilgilendirme görüşmesinden sonra uygulamanın gerçekleştirilmesini istiyorsanız; formdaki boşlukları doldurun, yazılanları okuyup anladığınızı ve kabul ederek onayladığınızı belirten şekilde formun her sayfasını imzalayın.</w:t>
      </w:r>
    </w:p>
    <w:p w14:paraId="55AF2A87" w14:textId="77777777" w:rsidR="005E71EE" w:rsidRPr="00F077D4" w:rsidRDefault="005E71EE">
      <w:pPr>
        <w:pStyle w:val="Standard"/>
        <w:spacing w:line="240" w:lineRule="auto"/>
        <w:rPr>
          <w:rFonts w:asciiTheme="minorHAnsi" w:hAnsiTheme="minorHAnsi" w:cstheme="minorHAnsi"/>
          <w:b/>
          <w:sz w:val="24"/>
          <w:szCs w:val="24"/>
        </w:rPr>
      </w:pPr>
    </w:p>
    <w:p w14:paraId="3BFF6FE9" w14:textId="77777777" w:rsidR="005E71EE" w:rsidRPr="00F077D4" w:rsidRDefault="00E139EC">
      <w:pPr>
        <w:pStyle w:val="Standard"/>
        <w:spacing w:line="240" w:lineRule="auto"/>
        <w:rPr>
          <w:rFonts w:asciiTheme="minorHAnsi" w:hAnsiTheme="minorHAnsi" w:cstheme="minorHAnsi"/>
          <w:sz w:val="28"/>
          <w:szCs w:val="24"/>
        </w:rPr>
      </w:pPr>
      <w:r w:rsidRPr="00F077D4">
        <w:rPr>
          <w:rFonts w:asciiTheme="minorHAnsi" w:hAnsiTheme="minorHAnsi" w:cstheme="minorHAnsi"/>
          <w:b/>
          <w:sz w:val="28"/>
          <w:szCs w:val="24"/>
        </w:rPr>
        <w:t>I-AYDINLATMA BİLGİSİ</w:t>
      </w:r>
    </w:p>
    <w:p w14:paraId="51750294" w14:textId="77777777" w:rsidR="005E71EE" w:rsidRPr="00F077D4" w:rsidRDefault="00E139EC">
      <w:pPr>
        <w:pStyle w:val="Standard"/>
        <w:rPr>
          <w:rFonts w:asciiTheme="minorHAnsi" w:hAnsiTheme="minorHAnsi" w:cstheme="minorHAnsi"/>
          <w:sz w:val="24"/>
          <w:szCs w:val="24"/>
        </w:rPr>
      </w:pPr>
      <w:r w:rsidRPr="00F077D4">
        <w:rPr>
          <w:rFonts w:asciiTheme="minorHAnsi" w:hAnsiTheme="minorHAnsi" w:cstheme="minorHAnsi"/>
          <w:sz w:val="24"/>
          <w:szCs w:val="24"/>
        </w:rPr>
        <w:t>Bu bilgilendirme size “Laser assisted in situ keratomiluesis” (LASİK) ve “Photo Refractive Keratectomy” (PRK) ameliyatları hakkında karar almanıza yardımcı olmak amacıyla hazırlanmıştır. Bu ameliyatlar, miyopi, hipermetropi ve astigmatizma sorunlarını gidermeye yöneliktir. Ameliyata izin vermeden önce aklınıza gelen her türlü soruyu Doktorunuza sorunuz ve formu tatmin olmadan imzalamayınız. Tüm cerrahi tedavi yöntemler yararlarının yanında  bazı riskler içerir, bu nedenle ameliyata karar vermeden önce risk / yarar oranını aşağıda alacağınız bilgilere dayanarak değerlendiriniz ve kararınızı ona göre veriniz.</w:t>
      </w:r>
    </w:p>
    <w:p w14:paraId="10F0C5CE" w14:textId="77777777" w:rsidR="005E71EE" w:rsidRPr="00F077D4" w:rsidRDefault="005E71EE">
      <w:pPr>
        <w:pStyle w:val="Standard"/>
        <w:spacing w:line="240" w:lineRule="auto"/>
        <w:rPr>
          <w:rFonts w:asciiTheme="minorHAnsi" w:hAnsiTheme="minorHAnsi" w:cstheme="minorHAnsi"/>
          <w:sz w:val="24"/>
          <w:szCs w:val="24"/>
        </w:rPr>
      </w:pPr>
    </w:p>
    <w:p w14:paraId="7FE121BC" w14:textId="77777777" w:rsidR="005E71EE" w:rsidRPr="00F077D4" w:rsidRDefault="00E139EC">
      <w:pPr>
        <w:pStyle w:val="ListParagraph"/>
        <w:numPr>
          <w:ilvl w:val="0"/>
          <w:numId w:val="2"/>
        </w:numPr>
        <w:spacing w:line="240" w:lineRule="auto"/>
        <w:jc w:val="both"/>
        <w:rPr>
          <w:rFonts w:asciiTheme="minorHAnsi" w:hAnsiTheme="minorHAnsi" w:cstheme="minorHAnsi"/>
          <w:sz w:val="24"/>
          <w:szCs w:val="24"/>
        </w:rPr>
      </w:pPr>
      <w:r w:rsidRPr="00F077D4">
        <w:rPr>
          <w:rFonts w:asciiTheme="minorHAnsi" w:hAnsiTheme="minorHAnsi" w:cstheme="minorHAnsi"/>
          <w:b/>
          <w:sz w:val="24"/>
          <w:szCs w:val="24"/>
        </w:rPr>
        <w:t>Hastalığın Tanımı Hakkında Bilgi:</w:t>
      </w:r>
      <w:r w:rsidRPr="00F077D4">
        <w:rPr>
          <w:rFonts w:asciiTheme="minorHAnsi" w:hAnsiTheme="minorHAnsi" w:cstheme="minorHAnsi"/>
          <w:sz w:val="24"/>
          <w:szCs w:val="24"/>
        </w:rPr>
        <w:t xml:space="preserve"> Miyopi gözün kırma gücünün normalden fazla olması, Hipermetropi gözün kırma gücünün normalden az olması nedeniyle oluşan kırma kusurlarıdır, astigmatizma ise bu kusurlardan bir veya ikisinin gözün tüm kadranlarında eşit olmayışını farklı farklı değerlerde oluşunu anlatır. Bu kusurların tamamı görme keskinliğini ve kalitesini azaltırlar.</w:t>
      </w:r>
    </w:p>
    <w:p w14:paraId="7AD82872" w14:textId="77777777" w:rsidR="005E71EE" w:rsidRPr="00F077D4" w:rsidRDefault="00E139EC">
      <w:pPr>
        <w:pStyle w:val="ListParagraph"/>
        <w:numPr>
          <w:ilvl w:val="0"/>
          <w:numId w:val="1"/>
        </w:numPr>
        <w:spacing w:line="240" w:lineRule="auto"/>
        <w:jc w:val="both"/>
        <w:rPr>
          <w:rFonts w:asciiTheme="minorHAnsi" w:hAnsiTheme="minorHAnsi" w:cstheme="minorHAnsi"/>
          <w:sz w:val="24"/>
          <w:szCs w:val="24"/>
        </w:rPr>
      </w:pPr>
      <w:r w:rsidRPr="00F077D4">
        <w:rPr>
          <w:rFonts w:asciiTheme="minorHAnsi" w:hAnsiTheme="minorHAnsi" w:cstheme="minorHAnsi"/>
          <w:b/>
          <w:sz w:val="24"/>
          <w:szCs w:val="24"/>
        </w:rPr>
        <w:t>Hastalığın Muhtemel Sebepleri ve Nasıl Seyredeceği Hakkında Bilgi:</w:t>
      </w:r>
      <w:r w:rsidRPr="00F077D4">
        <w:rPr>
          <w:rFonts w:asciiTheme="minorHAnsi" w:hAnsiTheme="minorHAnsi" w:cstheme="minorHAnsi"/>
          <w:sz w:val="24"/>
          <w:szCs w:val="24"/>
        </w:rPr>
        <w:t xml:space="preserve"> Miyopi genellikle gözün ön arka çapının normalden uzun olması, hipermetropi ise kısa olması ile gerçekleşir. Ayrıca gözün kurvatürlerinin dik, yani eğrilik yarıçapının az olması miyopiyi, kurvatürlerin düz olması ya da eğrilik yarıçapının büyük olması ise hipermetropinin nedenlerindendir. Üçüncü bir neden olarak, gözün kırıcı ortamlarının kırma indeksinin yüksek olması miyopiye, düşük olması da hipermetropiye yol açar. Miyopi büyüme çağında genellikle artış gösterirken, hipermetropi de azalma gösterebilmektedir. Hipermetropi genellikle yaşla gelişen yakın görmeme sorunu olan presbiyopi ile karıştırılır, gerçekte bunlar çok farklı bozukluklardır. Astigmatizma ise gözün kırıcı ortamları olan kornea ve lens tabakasının küresel özellik göstermekten farklılaşması adeta yumurta gibi eliptik bir hal almasından kaynaklanır. Tüm bu problemler gelişimsel, genetik ya da sonradan kazanılmış olabilirler.</w:t>
      </w:r>
    </w:p>
    <w:p w14:paraId="5194A70E" w14:textId="77777777" w:rsidR="005E71EE" w:rsidRPr="00F077D4" w:rsidRDefault="00E139EC">
      <w:pPr>
        <w:pStyle w:val="ListParagraph"/>
        <w:numPr>
          <w:ilvl w:val="0"/>
          <w:numId w:val="1"/>
        </w:numPr>
        <w:spacing w:line="240" w:lineRule="auto"/>
        <w:jc w:val="both"/>
        <w:rPr>
          <w:rFonts w:asciiTheme="minorHAnsi" w:hAnsiTheme="minorHAnsi" w:cstheme="minorHAnsi"/>
          <w:sz w:val="24"/>
          <w:szCs w:val="24"/>
        </w:rPr>
      </w:pPr>
      <w:r w:rsidRPr="00F077D4">
        <w:rPr>
          <w:rFonts w:asciiTheme="minorHAnsi" w:hAnsiTheme="minorHAnsi" w:cstheme="minorHAnsi"/>
          <w:b/>
          <w:sz w:val="24"/>
          <w:szCs w:val="24"/>
        </w:rPr>
        <w:t>Cerrahi Müdahalenin Kim Tarafından Nerede, Ne Şekilde Yapılacağı ve Tahmini Süresi Hakkında Bilgi:</w:t>
      </w:r>
      <w:r w:rsidRPr="00F077D4">
        <w:rPr>
          <w:rFonts w:asciiTheme="minorHAnsi" w:hAnsiTheme="minorHAnsi" w:cstheme="minorHAnsi"/>
          <w:sz w:val="24"/>
          <w:szCs w:val="24"/>
        </w:rPr>
        <w:t xml:space="preserve"> Müdahale göz doktorunuz .................................. tarafından, ameliyathanede steril koşullar altında yapılacaktır. Lasik için ortalama süre 20-30 dakika, PRK için 10 dakikadır. Bu süre ameliyatın normal seyri halinde bile farklı nedenlerle uzayabilir.</w:t>
      </w:r>
    </w:p>
    <w:p w14:paraId="4ED9B7D9" w14:textId="77777777" w:rsidR="005E71EE" w:rsidRPr="00F077D4" w:rsidRDefault="00E139EC">
      <w:pPr>
        <w:pStyle w:val="ListParagraph"/>
        <w:numPr>
          <w:ilvl w:val="0"/>
          <w:numId w:val="1"/>
        </w:numPr>
        <w:spacing w:line="240" w:lineRule="auto"/>
        <w:jc w:val="both"/>
        <w:rPr>
          <w:rFonts w:asciiTheme="minorHAnsi" w:hAnsiTheme="minorHAnsi" w:cstheme="minorHAnsi"/>
          <w:sz w:val="24"/>
          <w:szCs w:val="24"/>
        </w:rPr>
      </w:pPr>
      <w:r w:rsidRPr="00F077D4">
        <w:rPr>
          <w:rFonts w:asciiTheme="minorHAnsi" w:hAnsiTheme="minorHAnsi" w:cstheme="minorHAnsi"/>
          <w:b/>
          <w:sz w:val="24"/>
          <w:szCs w:val="24"/>
        </w:rPr>
        <w:t>Uygulanacak Anestezi Yöntemi Hakkında Bilgi:</w:t>
      </w:r>
      <w:r w:rsidRPr="00F077D4">
        <w:rPr>
          <w:rFonts w:asciiTheme="minorHAnsi" w:hAnsiTheme="minorHAnsi" w:cstheme="minorHAnsi"/>
          <w:sz w:val="24"/>
          <w:szCs w:val="24"/>
        </w:rPr>
        <w:t xml:space="preserve"> Uygulanacak anestezi göz damlası ile gerçekleştirilen topikal anestezidir.</w:t>
      </w:r>
    </w:p>
    <w:p w14:paraId="116EF207" w14:textId="77777777" w:rsidR="005E71EE" w:rsidRPr="00F077D4" w:rsidRDefault="00E139EC">
      <w:pPr>
        <w:pStyle w:val="ListParagraph"/>
        <w:numPr>
          <w:ilvl w:val="0"/>
          <w:numId w:val="1"/>
        </w:numPr>
        <w:spacing w:line="240" w:lineRule="auto"/>
        <w:jc w:val="both"/>
        <w:rPr>
          <w:rFonts w:asciiTheme="minorHAnsi" w:hAnsiTheme="minorHAnsi" w:cstheme="minorHAnsi"/>
          <w:sz w:val="24"/>
          <w:szCs w:val="24"/>
        </w:rPr>
      </w:pPr>
      <w:r w:rsidRPr="00F077D4">
        <w:rPr>
          <w:rFonts w:asciiTheme="minorHAnsi" w:hAnsiTheme="minorHAnsi" w:cstheme="minorHAnsi"/>
          <w:b/>
          <w:sz w:val="24"/>
          <w:szCs w:val="24"/>
        </w:rPr>
        <w:t xml:space="preserve">Diğer Tanı ve Tedavi Seçenekleri ve Bu Seçeneklerin Getireceği Fayda ve Riskler İle Hastanın Sağlığı Üzerine Muhtemel Etkileri Hakkında Bilgi: </w:t>
      </w:r>
      <w:r w:rsidRPr="00F077D4">
        <w:rPr>
          <w:rFonts w:asciiTheme="minorHAnsi" w:hAnsiTheme="minorHAnsi" w:cstheme="minorHAnsi"/>
          <w:sz w:val="24"/>
          <w:szCs w:val="24"/>
        </w:rPr>
        <w:t>Kırma kusurlarının düzeltilmesi ayrıca gözlük ve kontakt lens ile de gerçekleştirilebilmektedir. Cerrahi olarak aynı amaca yönelik refraktif lens değişimi (katarakt cerrahisi), fakik lens uygulaması, smile gibi alternatif uygulamalar vardır.</w:t>
      </w:r>
    </w:p>
    <w:p w14:paraId="6847A320" w14:textId="77777777" w:rsidR="005E71EE" w:rsidRPr="00F077D4" w:rsidRDefault="00E139EC">
      <w:pPr>
        <w:pStyle w:val="ListParagraph"/>
        <w:numPr>
          <w:ilvl w:val="0"/>
          <w:numId w:val="1"/>
        </w:numPr>
        <w:spacing w:line="240" w:lineRule="auto"/>
        <w:jc w:val="both"/>
        <w:rPr>
          <w:rFonts w:asciiTheme="minorHAnsi" w:hAnsiTheme="minorHAnsi" w:cstheme="minorHAnsi"/>
          <w:sz w:val="24"/>
          <w:szCs w:val="24"/>
        </w:rPr>
      </w:pPr>
      <w:r w:rsidRPr="00F077D4">
        <w:rPr>
          <w:rFonts w:asciiTheme="minorHAnsi" w:hAnsiTheme="minorHAnsi" w:cstheme="minorHAnsi"/>
          <w:b/>
          <w:sz w:val="24"/>
          <w:szCs w:val="24"/>
        </w:rPr>
        <w:t>Tedavi Komplikasyonları (istenmeyen ama oluşabilen zararlı sonuçlar) ve Riskleri Hakkında Bilgi: LASİK ve PRK’nın Potansiyel Riskleri:</w:t>
      </w:r>
    </w:p>
    <w:p w14:paraId="1F49DF63" w14:textId="77777777" w:rsidR="005E71EE" w:rsidRPr="00F077D4" w:rsidRDefault="00E139EC" w:rsidP="00FD7E32">
      <w:pPr>
        <w:pStyle w:val="Standard"/>
        <w:spacing w:line="240" w:lineRule="auto"/>
        <w:jc w:val="both"/>
        <w:rPr>
          <w:rFonts w:asciiTheme="minorHAnsi" w:hAnsiTheme="minorHAnsi" w:cstheme="minorHAnsi"/>
          <w:sz w:val="24"/>
          <w:szCs w:val="24"/>
        </w:rPr>
      </w:pPr>
      <w:r w:rsidRPr="00F077D4">
        <w:rPr>
          <w:rFonts w:asciiTheme="minorHAnsi" w:hAnsiTheme="minorHAnsi" w:cstheme="minorHAnsi"/>
          <w:sz w:val="24"/>
          <w:szCs w:val="24"/>
        </w:rPr>
        <w:t>GÖRME  KAYBI: LASİK ve PRK tedavileri nadir de olsa görme kaybı veya gözlükle düzeltilmiş en iyi görme keskinliği düzeylerinin azalmasıyla sonuçlanma ihtimaline sahiptir. Bu duruma enfeksiyon, düzensiz skarlaşma ve diğer nedenler yol açabilir. Antibiyotik, kortizonlu damlalar ve diğer gerekli ilaçlarla tedavi edilemediklerinde  bu istenmeyen sonuçlar kalıcı görme azalmasına neden olabilir.  Görme kaybı özellikle korneanın düzensiz iyileşmesine, buna bağlı astigmatizma gelişmesine, bağlı olabilir. Sonraki dönemde hastanın gözlük ya da kontakt lens kullanması gerekebilir. Hatta bazı durumlarda gözlük ya da kontakt lens kullanımı yararsız ya da imkansız da olabilir. Bu tür durumlarda ilave cerrahiler, hatta kornea nakli ameliyatları gerekebilir.</w:t>
      </w:r>
    </w:p>
    <w:p w14:paraId="700BADDB" w14:textId="77777777" w:rsidR="005E71EE" w:rsidRPr="00F077D4" w:rsidRDefault="00E139EC" w:rsidP="00FD7E32">
      <w:pPr>
        <w:pStyle w:val="Standard"/>
        <w:spacing w:line="240" w:lineRule="auto"/>
        <w:jc w:val="both"/>
        <w:rPr>
          <w:rFonts w:asciiTheme="minorHAnsi" w:hAnsiTheme="minorHAnsi" w:cstheme="minorHAnsi"/>
          <w:sz w:val="24"/>
          <w:szCs w:val="24"/>
        </w:rPr>
      </w:pPr>
      <w:r w:rsidRPr="00F077D4">
        <w:rPr>
          <w:rFonts w:asciiTheme="minorHAnsi" w:hAnsiTheme="minorHAnsi" w:cstheme="minorHAnsi"/>
          <w:sz w:val="24"/>
          <w:szCs w:val="24"/>
        </w:rPr>
        <w:t xml:space="preserve">GÖRSEL YAN ETKİLER: LASİK ve PRK ameliyatları sonrasında anizometropi (iki göz arası kırma kusuru farklılığı), anizokonia (İki göz arası imaj büyüklüğü farkı), çift görme, bulanık görme, gün </w:t>
      </w:r>
      <w:r w:rsidRPr="00F077D4">
        <w:rPr>
          <w:rFonts w:asciiTheme="minorHAnsi" w:hAnsiTheme="minorHAnsi" w:cstheme="minorHAnsi"/>
          <w:sz w:val="24"/>
          <w:szCs w:val="24"/>
        </w:rPr>
        <w:lastRenderedPageBreak/>
        <w:t>içinde görme dalgalanması ya da günden güne değişmesi, ışığa duyarlılık, ki bu zaman zaman dayanılmaz hale gelebilir, kamaşma ve ışık çevresi halka görme olabilir.  Zaman zaman da bu durumlar kalıcı hale gelebilir.</w:t>
      </w:r>
    </w:p>
    <w:p w14:paraId="0B19A30C" w14:textId="77777777" w:rsidR="005E71EE" w:rsidRPr="00F077D4" w:rsidRDefault="00E139EC" w:rsidP="00FD7E32">
      <w:pPr>
        <w:pStyle w:val="Standard"/>
        <w:spacing w:line="240" w:lineRule="auto"/>
        <w:jc w:val="both"/>
        <w:rPr>
          <w:rFonts w:asciiTheme="minorHAnsi" w:hAnsiTheme="minorHAnsi" w:cstheme="minorHAnsi"/>
          <w:sz w:val="24"/>
          <w:szCs w:val="24"/>
        </w:rPr>
      </w:pPr>
      <w:r w:rsidRPr="00F077D4">
        <w:rPr>
          <w:rFonts w:asciiTheme="minorHAnsi" w:hAnsiTheme="minorHAnsi" w:cstheme="minorHAnsi"/>
          <w:sz w:val="24"/>
          <w:szCs w:val="24"/>
        </w:rPr>
        <w:t>AŞIRI DÜZELME ya da AZ DÜZELME: LASİK ve PRK bazen istenilen sonucu vermeyebilir. Yani miyop bir hastada bir miktar miyopi geriye kalabilir ya da tedavi aşırı etki gösterip hasta bir miktar hipermetroplaşabilir.  Ya da hipermetrop hastada tam tersi olabilir. Hasta hala hipermetrop kalabilir veya aşırı düzelme ile miyoplaşabilir. Bu durumlarda hastanın ilave LASİK ya da PRK tedavileri olması gerekebilir. Özellikle hipermetropi tedavisinin etkisi zamanla azalabilir. Buna karşın aşırı düzelme olmuş ise zamanla düzelebilir.</w:t>
      </w:r>
    </w:p>
    <w:p w14:paraId="7190B9D4" w14:textId="77777777" w:rsidR="005E71EE" w:rsidRPr="00F077D4" w:rsidRDefault="00E139EC" w:rsidP="00FD7E32">
      <w:pPr>
        <w:pStyle w:val="Standard"/>
        <w:spacing w:line="240" w:lineRule="auto"/>
        <w:jc w:val="both"/>
        <w:rPr>
          <w:rFonts w:asciiTheme="minorHAnsi" w:hAnsiTheme="minorHAnsi" w:cstheme="minorHAnsi"/>
          <w:sz w:val="24"/>
          <w:szCs w:val="24"/>
        </w:rPr>
      </w:pPr>
      <w:r w:rsidRPr="00F077D4">
        <w:rPr>
          <w:rFonts w:asciiTheme="minorHAnsi" w:hAnsiTheme="minorHAnsi" w:cstheme="minorHAnsi"/>
          <w:sz w:val="24"/>
          <w:szCs w:val="24"/>
        </w:rPr>
        <w:t>LASİK’İN DİĞER RİSKLERİ: Ameliyatın ilk aşamasında hazırlanan flep’e dair komplikasyonlar gelişebilir. Bunlar; Flep’in kopması ve kaybı, çok küçük veya çok ince flep oluşması (ki ameliyatın iptaline yol açabilir), flepte kırışma (ameliyat sonrası süreçte tekrar kaldırılıp düzeltlmesi ve düzleştirilmesi gerekebilir), epitel hücrelerinin flep altına girip çoğalması, korneada  ilerleyici dikleşme ve dejenerasyon (ektazi) olabilir. Tüm bu komplikasyonlar ilave cerrahi yaklaşımları gerektirebilirler.</w:t>
      </w:r>
    </w:p>
    <w:p w14:paraId="5835FC3D" w14:textId="77777777" w:rsidR="005E71EE" w:rsidRPr="00F077D4" w:rsidRDefault="00E139EC" w:rsidP="00FD7E32">
      <w:pPr>
        <w:pStyle w:val="Standard"/>
        <w:spacing w:line="240" w:lineRule="auto"/>
        <w:jc w:val="both"/>
        <w:rPr>
          <w:rFonts w:asciiTheme="minorHAnsi" w:hAnsiTheme="minorHAnsi" w:cstheme="minorHAnsi"/>
          <w:sz w:val="24"/>
          <w:szCs w:val="24"/>
        </w:rPr>
      </w:pPr>
      <w:r w:rsidRPr="00F077D4">
        <w:rPr>
          <w:rFonts w:asciiTheme="minorHAnsi" w:hAnsiTheme="minorHAnsi" w:cstheme="minorHAnsi"/>
          <w:sz w:val="24"/>
          <w:szCs w:val="24"/>
        </w:rPr>
        <w:t>PRK’NIN DİĞER RİSKLERİ: Yüzeyden lazer tedavisinin diğer komplikasyonları; gecikmiş iyileşme ile gecikmiş görsel iyileşme, skarlaşma (haze) oluşumu, olabilir bunların iyileşmesi haftalar hatta aylar sürebilir.</w:t>
      </w:r>
    </w:p>
    <w:p w14:paraId="2A1AA4AD" w14:textId="77777777" w:rsidR="005E71EE" w:rsidRPr="00F077D4" w:rsidRDefault="00E139EC" w:rsidP="00FD7E32">
      <w:pPr>
        <w:pStyle w:val="Standard"/>
        <w:spacing w:line="240" w:lineRule="auto"/>
        <w:jc w:val="both"/>
        <w:rPr>
          <w:rFonts w:asciiTheme="minorHAnsi" w:hAnsiTheme="minorHAnsi" w:cstheme="minorHAnsi"/>
          <w:sz w:val="24"/>
          <w:szCs w:val="24"/>
        </w:rPr>
      </w:pPr>
      <w:r w:rsidRPr="00F077D4">
        <w:rPr>
          <w:rFonts w:asciiTheme="minorHAnsi" w:hAnsiTheme="minorHAnsi" w:cstheme="minorHAnsi"/>
          <w:sz w:val="24"/>
          <w:szCs w:val="24"/>
        </w:rPr>
        <w:t>DİĞER RİSKLER: Rapor edilmiş ilave komplikasyonlar arasında; Korneada ülser (yara) oluşumu, endotel hücre kaybı (korneanın arka yüzündeki kornea ödemini önleyen hücreler), epitel (korneanın yüzeyindeki koruyucu astar tabakası) iyileşme eksiklikleri, düşük göz kapağı, korneada şişme, ödem hali, retina dekolmanı ve kanama vardır. Ayrıca ameliyat sırasında flep hazırlayan mikrokeratom, femtosaniye lazer cihazı ya da excimer lazer cihazının teknik nedenlerle durması, kötü çalışması türü problemler olabilir. Tüm komplikasyonların bir formun kapsamında anlatılması imkansız olduğundan çok daha nadir görülen başka komplikasyonların olduğunun da bilinmesi lazımdır.</w:t>
      </w:r>
    </w:p>
    <w:p w14:paraId="5B2C45A1" w14:textId="77777777" w:rsidR="00F077D4" w:rsidRDefault="00E139EC" w:rsidP="00F077D4">
      <w:pPr>
        <w:pStyle w:val="Standard"/>
        <w:spacing w:line="240" w:lineRule="auto"/>
        <w:jc w:val="both"/>
        <w:rPr>
          <w:rFonts w:asciiTheme="minorHAnsi" w:hAnsiTheme="minorHAnsi" w:cstheme="minorHAnsi"/>
          <w:sz w:val="24"/>
          <w:szCs w:val="24"/>
        </w:rPr>
      </w:pPr>
      <w:r w:rsidRPr="00F077D4">
        <w:rPr>
          <w:rFonts w:asciiTheme="minorHAnsi" w:hAnsiTheme="minorHAnsi" w:cstheme="minorHAnsi"/>
          <w:sz w:val="24"/>
          <w:szCs w:val="24"/>
        </w:rPr>
        <w:t>İLERİDE YAPILACAK OLASI KATARAKT CERRAHİSİ YA DA BAŞKA GÖZ CERRAHİLERİNE ETKİSİ: Kornea tabakasına kırma kusurlarını (miyopi, hipermetropi ve astigmatizma) için yapılmış olan LASİK ya da PRK cerrahilerinin bir başka göz dışı ya da göz içi ameliyatını olumsuz etkilemeleri beklenmez. Sadece ileride yapılacak olan katarakt ameliyatı sırasında kullanılacak olan göz içi merceğinin gücünü hesaplamada farklı formullerin kullanılması gerekli olacaktır. İlerideki bu işlemi kolaylaştırmak adına hastaların ameliyat öncesi ölçüm yapılan değerlerini (kornea ve kırma kusuru ölçümleri) kaydetmeleri ve saklamaları şart olmamakla beraber yararlı olacaktır.</w:t>
      </w:r>
    </w:p>
    <w:p w14:paraId="4C7827F3" w14:textId="77777777" w:rsidR="005E71EE" w:rsidRPr="00F077D4" w:rsidRDefault="00E139EC" w:rsidP="00F077D4">
      <w:pPr>
        <w:pStyle w:val="Standard"/>
        <w:spacing w:line="240" w:lineRule="auto"/>
        <w:jc w:val="both"/>
        <w:rPr>
          <w:rFonts w:asciiTheme="minorHAnsi" w:hAnsiTheme="minorHAnsi" w:cstheme="minorHAnsi"/>
          <w:sz w:val="24"/>
          <w:szCs w:val="24"/>
        </w:rPr>
      </w:pPr>
      <w:r w:rsidRPr="00F077D4">
        <w:rPr>
          <w:rFonts w:asciiTheme="minorHAnsi" w:hAnsiTheme="minorHAnsi" w:cstheme="minorHAnsi"/>
          <w:sz w:val="24"/>
          <w:szCs w:val="24"/>
        </w:rPr>
        <w:t>KURU GÖZ: LASİK tedavisi olan her hastada önceden kuru göz olabilir. Özellikle hastanın önceden kontakt lens tahammülsüzlüğü varsa,  35 yaş üzerinde ise, LASİK kuru gözü daha kötü duruma getirebilir. Bu durumlarda genellikle göz bir kaç ay içinde LASİK öncesi durumuna geri döner.  Bazen de kuru gözdeki kötüleşme kalıcı hale gelir ve punktum tıkacı ve devamlı suni gözyaşı kullanımı türü kuru göz tedavileri gerekebilir.</w:t>
      </w:r>
    </w:p>
    <w:p w14:paraId="38A175C9" w14:textId="77777777" w:rsidR="005E71EE" w:rsidRPr="00F077D4" w:rsidRDefault="005E71EE">
      <w:pPr>
        <w:pStyle w:val="ListParagraph"/>
        <w:spacing w:line="240" w:lineRule="auto"/>
        <w:jc w:val="both"/>
        <w:rPr>
          <w:rFonts w:asciiTheme="minorHAnsi" w:hAnsiTheme="minorHAnsi" w:cstheme="minorHAnsi"/>
          <w:sz w:val="24"/>
          <w:szCs w:val="24"/>
        </w:rPr>
      </w:pPr>
    </w:p>
    <w:p w14:paraId="25307810" w14:textId="77777777" w:rsidR="005E71EE" w:rsidRPr="00F077D4" w:rsidRDefault="00E139EC">
      <w:pPr>
        <w:pStyle w:val="ListParagraph"/>
        <w:numPr>
          <w:ilvl w:val="0"/>
          <w:numId w:val="1"/>
        </w:numPr>
        <w:spacing w:line="240" w:lineRule="auto"/>
        <w:jc w:val="both"/>
        <w:rPr>
          <w:rFonts w:asciiTheme="minorHAnsi" w:hAnsiTheme="minorHAnsi" w:cstheme="minorHAnsi"/>
          <w:sz w:val="24"/>
          <w:szCs w:val="24"/>
        </w:rPr>
      </w:pPr>
      <w:r w:rsidRPr="00F077D4">
        <w:rPr>
          <w:rFonts w:asciiTheme="minorHAnsi" w:hAnsiTheme="minorHAnsi" w:cstheme="minorHAnsi"/>
          <w:b/>
          <w:sz w:val="24"/>
          <w:szCs w:val="24"/>
        </w:rPr>
        <w:lastRenderedPageBreak/>
        <w:t>Anestezi tekniği ve buna ait gelişebilecek komplikasyonlar hakkında bilgi:</w:t>
      </w:r>
      <w:r w:rsidRPr="00F077D4">
        <w:rPr>
          <w:rFonts w:asciiTheme="minorHAnsi" w:hAnsiTheme="minorHAnsi" w:cstheme="minorHAnsi"/>
          <w:sz w:val="24"/>
          <w:szCs w:val="24"/>
        </w:rPr>
        <w:t xml:space="preserve"> Çok nadir görülen allerjik reaksiyonlar dışında bu yöntemin bir yan etkisi yoktur.</w:t>
      </w:r>
    </w:p>
    <w:p w14:paraId="4F7AC1B2" w14:textId="77777777" w:rsidR="005E71EE" w:rsidRPr="00F077D4" w:rsidRDefault="00E139EC">
      <w:pPr>
        <w:pStyle w:val="ListParagraph"/>
        <w:numPr>
          <w:ilvl w:val="0"/>
          <w:numId w:val="1"/>
        </w:numPr>
        <w:spacing w:line="240" w:lineRule="auto"/>
        <w:jc w:val="both"/>
        <w:rPr>
          <w:rFonts w:asciiTheme="minorHAnsi" w:hAnsiTheme="minorHAnsi" w:cstheme="minorHAnsi"/>
          <w:sz w:val="24"/>
          <w:szCs w:val="24"/>
        </w:rPr>
      </w:pPr>
      <w:r w:rsidRPr="00F077D4">
        <w:rPr>
          <w:rFonts w:asciiTheme="minorHAnsi" w:hAnsiTheme="minorHAnsi" w:cstheme="minorHAnsi"/>
          <w:b/>
          <w:sz w:val="24"/>
          <w:szCs w:val="24"/>
        </w:rPr>
        <w:t>Reddetme Durumunda Ortaya Çıkabilecek Muhtemel Fayda ve Riskleri Hakkında Bilgi:</w:t>
      </w:r>
      <w:r w:rsidR="00F077D4">
        <w:rPr>
          <w:rFonts w:asciiTheme="minorHAnsi" w:hAnsiTheme="minorHAnsi" w:cstheme="minorHAnsi"/>
          <w:sz w:val="24"/>
          <w:szCs w:val="24"/>
        </w:rPr>
        <w:t xml:space="preserve"> Bu elektif bir cerrahidir. H</w:t>
      </w:r>
      <w:r w:rsidRPr="00F077D4">
        <w:rPr>
          <w:rFonts w:asciiTheme="minorHAnsi" w:hAnsiTheme="minorHAnsi" w:cstheme="minorHAnsi"/>
          <w:sz w:val="24"/>
          <w:szCs w:val="24"/>
        </w:rPr>
        <w:t xml:space="preserve">astanın gözlükten bağımsız hale </w:t>
      </w:r>
      <w:r w:rsidR="00F077D4" w:rsidRPr="00F077D4">
        <w:rPr>
          <w:rFonts w:asciiTheme="minorHAnsi" w:hAnsiTheme="minorHAnsi" w:cstheme="minorHAnsi"/>
          <w:sz w:val="24"/>
          <w:szCs w:val="24"/>
        </w:rPr>
        <w:t>getirilmesi</w:t>
      </w:r>
      <w:r w:rsidRPr="00F077D4">
        <w:rPr>
          <w:rFonts w:asciiTheme="minorHAnsi" w:hAnsiTheme="minorHAnsi" w:cstheme="minorHAnsi"/>
          <w:sz w:val="24"/>
          <w:szCs w:val="24"/>
        </w:rPr>
        <w:t xml:space="preserve"> ana amaçtır. Ancak hasta gözlük ya da kontakt lensleri ile düzeltmeyi seçebilir. Böyle olmasından doğacak bir sorun yoktur.</w:t>
      </w:r>
    </w:p>
    <w:p w14:paraId="3365B93C" w14:textId="77777777" w:rsidR="005E71EE" w:rsidRPr="00F077D4" w:rsidRDefault="00E139EC">
      <w:pPr>
        <w:pStyle w:val="ListParagraph"/>
        <w:numPr>
          <w:ilvl w:val="0"/>
          <w:numId w:val="1"/>
        </w:numPr>
        <w:spacing w:line="240" w:lineRule="auto"/>
        <w:jc w:val="both"/>
        <w:rPr>
          <w:rFonts w:asciiTheme="minorHAnsi" w:hAnsiTheme="minorHAnsi" w:cstheme="minorHAnsi"/>
          <w:sz w:val="24"/>
          <w:szCs w:val="24"/>
        </w:rPr>
      </w:pPr>
      <w:r w:rsidRPr="00F077D4">
        <w:rPr>
          <w:rFonts w:asciiTheme="minorHAnsi" w:hAnsiTheme="minorHAnsi" w:cstheme="minorHAnsi"/>
          <w:b/>
          <w:sz w:val="24"/>
          <w:szCs w:val="24"/>
        </w:rPr>
        <w:t>Kullanılacak İlaçların Önemli Özellikleri Hakkında Bilgi:</w:t>
      </w:r>
      <w:r w:rsidRPr="00F077D4">
        <w:rPr>
          <w:rFonts w:asciiTheme="minorHAnsi" w:hAnsiTheme="minorHAnsi" w:cstheme="minorHAnsi"/>
          <w:sz w:val="24"/>
          <w:szCs w:val="24"/>
        </w:rPr>
        <w:t xml:space="preserve"> Ameliyat sonrası kullanılacak olan antibiyotikli damlalara karşı aşırı duyarlılık reaksiyonu, kortizonlu damlalara bağlı olarak da geçici göz tansiyonu yükselmesi problemleri açığa çıkabilir. Kortizonlu damlaların ameliyat sonrası kullanımı çok nadir olarak da katarakta yol açabilmektedir.</w:t>
      </w:r>
    </w:p>
    <w:p w14:paraId="607FF807" w14:textId="77777777" w:rsidR="005E71EE" w:rsidRPr="00F077D4" w:rsidRDefault="00E139EC">
      <w:pPr>
        <w:pStyle w:val="ListParagraph"/>
        <w:numPr>
          <w:ilvl w:val="0"/>
          <w:numId w:val="1"/>
        </w:numPr>
        <w:spacing w:line="240" w:lineRule="auto"/>
        <w:jc w:val="both"/>
        <w:rPr>
          <w:rFonts w:asciiTheme="minorHAnsi" w:hAnsiTheme="minorHAnsi" w:cstheme="minorHAnsi"/>
          <w:sz w:val="24"/>
          <w:szCs w:val="24"/>
        </w:rPr>
      </w:pPr>
      <w:r w:rsidRPr="00F077D4">
        <w:rPr>
          <w:rFonts w:asciiTheme="minorHAnsi" w:hAnsiTheme="minorHAnsi" w:cstheme="minorHAnsi"/>
          <w:b/>
          <w:sz w:val="24"/>
          <w:szCs w:val="24"/>
        </w:rPr>
        <w:t>Sağlığı İçin Kritik Olacak Yaşam Tarzı Özellikleri Hakkında Bilgi:</w:t>
      </w:r>
      <w:r w:rsidRPr="00F077D4">
        <w:rPr>
          <w:rFonts w:asciiTheme="minorHAnsi" w:hAnsiTheme="minorHAnsi" w:cstheme="minorHAnsi"/>
          <w:sz w:val="24"/>
          <w:szCs w:val="24"/>
        </w:rPr>
        <w:t xml:space="preserve"> Lazer uygulamaları sonrası zaman zaman kamaşma ve ışık uzaması problemleri görülebilmektedir. Bu durum çok büyük ihtimalle aylar içinde hafiflemekte ve kaybolmaktadır. Bu tür sorunların oluşması halinde özellikle gece devamlı araç kullanan meslek gruplarındaki hastaların daha fazla etkilenmeleri söz konusudur. Ameliyattan sonra yaklaşık 1 ay süre ile damla kullanmanız, bu süre içinde önerilen zamanlarda kontrole gelmeniz, bir hafta süre ile gözünüze su değdirmemeniz ve bir ay süre ile denize havuza girmemeniz gerekecektir.</w:t>
      </w:r>
    </w:p>
    <w:p w14:paraId="285B1E74" w14:textId="77777777" w:rsidR="005E71EE" w:rsidRPr="00F077D4" w:rsidRDefault="00E139EC" w:rsidP="00F077D4">
      <w:pPr>
        <w:pStyle w:val="ListParagraph"/>
        <w:numPr>
          <w:ilvl w:val="0"/>
          <w:numId w:val="1"/>
        </w:numPr>
        <w:rPr>
          <w:rFonts w:asciiTheme="minorHAnsi" w:hAnsiTheme="minorHAnsi" w:cstheme="minorHAnsi"/>
          <w:sz w:val="24"/>
          <w:szCs w:val="24"/>
        </w:rPr>
      </w:pPr>
      <w:r w:rsidRPr="00F077D4">
        <w:rPr>
          <w:rFonts w:asciiTheme="minorHAnsi" w:hAnsiTheme="minorHAnsi" w:cstheme="minorHAnsi"/>
          <w:b/>
          <w:sz w:val="24"/>
          <w:szCs w:val="24"/>
        </w:rPr>
        <w:t xml:space="preserve">Gerektiğinde Aynı Konuda Tıbbi Yardıma Nasıl Ulaşabileceği Hakkında Bilgi: </w:t>
      </w:r>
      <w:r w:rsidR="00F077D4" w:rsidRPr="00F077D4">
        <w:rPr>
          <w:rFonts w:cs="Calibri"/>
          <w:sz w:val="24"/>
          <w:szCs w:val="24"/>
        </w:rPr>
        <w:t>Sağlık mevzuatı gereği her bireyin hastane ve hekim seçme özgürlüğü vardır.  Hastalığınızı oluşturan konuda,  sosyal güvenceniz kapsamında resmi veya özel sağlık kuruluşlarında tıbbi yardıma ulaşabilirsiniz. Gerektiğinde 24 saat bizzat hastanemize baş vurabileceğiniz gibi hastanemiz santrali (Tel: ……………………….) aracılığıyla tanı/tedaviyiı gerçekleştiren doktor veya başka bir uzman doktor ile irtibat kurup tıbbi destek alabilirsiniz.  Acil durumlarda size en yakın bir sağlık kuruluşunda ya da acil çağrı merkezi (telefon: 112) aracılığıyla tıbbi yardıma ulaşmanız mümkündür.</w:t>
      </w:r>
    </w:p>
    <w:p w14:paraId="4AAC0FEC" w14:textId="77777777" w:rsidR="005E71EE" w:rsidRPr="00F077D4" w:rsidRDefault="00E139EC">
      <w:pPr>
        <w:pStyle w:val="ListParagraph"/>
        <w:numPr>
          <w:ilvl w:val="0"/>
          <w:numId w:val="1"/>
        </w:numPr>
        <w:spacing w:line="240" w:lineRule="auto"/>
        <w:jc w:val="both"/>
        <w:rPr>
          <w:rFonts w:asciiTheme="minorHAnsi" w:hAnsiTheme="minorHAnsi" w:cstheme="minorHAnsi"/>
          <w:sz w:val="24"/>
          <w:szCs w:val="24"/>
        </w:rPr>
      </w:pPr>
      <w:r w:rsidRPr="00F077D4">
        <w:rPr>
          <w:rFonts w:asciiTheme="minorHAnsi" w:hAnsiTheme="minorHAnsi" w:cstheme="minorHAnsi"/>
          <w:b/>
          <w:sz w:val="24"/>
          <w:szCs w:val="24"/>
        </w:rPr>
        <w:t>Diğer önemli bilgiler:</w:t>
      </w:r>
    </w:p>
    <w:p w14:paraId="45EBAB06" w14:textId="77777777" w:rsidR="005E71EE" w:rsidRPr="00F077D4" w:rsidRDefault="00E139EC">
      <w:pPr>
        <w:pStyle w:val="Standard"/>
        <w:spacing w:line="240" w:lineRule="auto"/>
        <w:jc w:val="both"/>
        <w:rPr>
          <w:rFonts w:asciiTheme="minorHAnsi" w:hAnsiTheme="minorHAnsi" w:cstheme="minorHAnsi"/>
          <w:sz w:val="24"/>
          <w:szCs w:val="24"/>
        </w:rPr>
      </w:pPr>
      <w:r w:rsidRPr="00F077D4">
        <w:rPr>
          <w:rFonts w:asciiTheme="minorHAnsi" w:hAnsiTheme="minorHAnsi" w:cstheme="minorHAnsi"/>
          <w:sz w:val="24"/>
          <w:szCs w:val="24"/>
        </w:rPr>
        <w:t>Bu tür cerrahi bir prosedür uygulandığında unutmamak gereken husus; bazı profesyonel iş imkanlarından mahrum kalabileceğinizdir. Buna askeri ve polisiye görevler örnek olarak verilebilir.</w:t>
      </w:r>
    </w:p>
    <w:p w14:paraId="7D0CDA4B" w14:textId="77777777" w:rsidR="005E71EE" w:rsidRPr="00F077D4" w:rsidRDefault="00E139EC" w:rsidP="00FD7E32">
      <w:pPr>
        <w:pStyle w:val="Standard"/>
        <w:jc w:val="both"/>
        <w:rPr>
          <w:rFonts w:asciiTheme="minorHAnsi" w:hAnsiTheme="minorHAnsi" w:cstheme="minorHAnsi"/>
          <w:sz w:val="24"/>
          <w:szCs w:val="24"/>
        </w:rPr>
      </w:pPr>
      <w:r w:rsidRPr="00F077D4">
        <w:rPr>
          <w:rFonts w:asciiTheme="minorHAnsi" w:hAnsiTheme="minorHAnsi" w:cstheme="minorHAnsi"/>
          <w:sz w:val="24"/>
          <w:szCs w:val="24"/>
        </w:rPr>
        <w:t>LASİK ameliyatı kornea tabakanızın şeklini kalıcı olarak değiştirir. Ameliyat göze yapılan topikal anestezi ile ( damla anestezisi)  ile uygulanır. Ameliyatta önce korneadan bir tabaka kaldırılır ve katlanır ( kornea flepi) sonrasında excimer lazer enerjisi kullanılarak bir miktar kornea dokusu çıkarılır. Korneadan başlangıçta kaldırılıp kenara katlanmış olan yüzey tabakası (kornea flepi) tekrar yerine yerleştirilerek, inceltilmiş kornea tabakasının üzeri örtülür. Örtülen tabaka altındaki tabakaya yapışır. Bu yapışma dikişsiz olarak sağlanır. Başlangıçta kaldırılan flep mikrokeratom denen cihazla ya da femtosaniye lazer  uygulaması ile gerçekleştirilebilir.</w:t>
      </w:r>
    </w:p>
    <w:p w14:paraId="711F7CA2" w14:textId="77777777" w:rsidR="005E71EE" w:rsidRPr="00F077D4" w:rsidRDefault="00E139EC" w:rsidP="00FD7E32">
      <w:pPr>
        <w:pStyle w:val="Standard"/>
        <w:jc w:val="both"/>
        <w:rPr>
          <w:rFonts w:asciiTheme="minorHAnsi" w:hAnsiTheme="minorHAnsi" w:cstheme="minorHAnsi"/>
          <w:sz w:val="24"/>
          <w:szCs w:val="24"/>
        </w:rPr>
      </w:pPr>
      <w:r w:rsidRPr="00F077D4">
        <w:rPr>
          <w:rFonts w:asciiTheme="minorHAnsi" w:hAnsiTheme="minorHAnsi" w:cstheme="minorHAnsi"/>
          <w:sz w:val="24"/>
          <w:szCs w:val="24"/>
        </w:rPr>
        <w:t xml:space="preserve">PRK ameliyatı da korneanın şeklini kalıcı olarak değiştirir. Bu tedavide LASİK de olduğu gibi bir flep kaldırılmaz. Korneanın yüzeyindeki epitel denen koruyucu astar tabaka kimyasal bir işlemle </w:t>
      </w:r>
      <w:r w:rsidRPr="00F077D4">
        <w:rPr>
          <w:rFonts w:asciiTheme="minorHAnsi" w:hAnsiTheme="minorHAnsi" w:cstheme="minorHAnsi"/>
          <w:sz w:val="24"/>
          <w:szCs w:val="24"/>
        </w:rPr>
        <w:lastRenderedPageBreak/>
        <w:t>uzaklaştırıldıktan sonra korneaya direk yüzeyden lazer yapılır. Kornea inceltilir ve yeniden şekillendirilir. Epitel tabakası kendiliğinden bir kaç gün içinde tekrar oluşur. Nadiren bu iyileşme 1 haftayı bulabilir.</w:t>
      </w:r>
    </w:p>
    <w:p w14:paraId="5FFD49C3" w14:textId="77777777" w:rsidR="005E71EE" w:rsidRPr="00F077D4" w:rsidRDefault="00E139EC" w:rsidP="00FD7E32">
      <w:pPr>
        <w:pStyle w:val="Standard"/>
        <w:jc w:val="both"/>
        <w:rPr>
          <w:rFonts w:asciiTheme="minorHAnsi" w:hAnsiTheme="minorHAnsi" w:cstheme="minorHAnsi"/>
          <w:sz w:val="24"/>
          <w:szCs w:val="24"/>
        </w:rPr>
      </w:pPr>
      <w:r w:rsidRPr="00F077D4">
        <w:rPr>
          <w:rFonts w:asciiTheme="minorHAnsi" w:hAnsiTheme="minorHAnsi" w:cstheme="minorHAnsi"/>
          <w:sz w:val="24"/>
          <w:szCs w:val="24"/>
        </w:rPr>
        <w:t>PRK’nı LASİK yerine tercih edilmesinin en sık nedenleri;  1) Flep yapmaya yetecek kadar kalınlıkta bir kornea tabakasının olmaması 2) Hastanın kornea flepi yapılmaksızın cerrahi yapılmasını tercih etmesidir.</w:t>
      </w:r>
    </w:p>
    <w:p w14:paraId="1303A1DF" w14:textId="77777777" w:rsidR="005E71EE" w:rsidRPr="00F077D4" w:rsidRDefault="00E139EC" w:rsidP="00FD7E32">
      <w:pPr>
        <w:pStyle w:val="Standard"/>
        <w:jc w:val="both"/>
        <w:rPr>
          <w:rFonts w:asciiTheme="minorHAnsi" w:hAnsiTheme="minorHAnsi" w:cstheme="minorHAnsi"/>
          <w:sz w:val="24"/>
          <w:szCs w:val="24"/>
        </w:rPr>
      </w:pPr>
      <w:r w:rsidRPr="00F077D4">
        <w:rPr>
          <w:rFonts w:asciiTheme="minorHAnsi" w:hAnsiTheme="minorHAnsi" w:cstheme="minorHAnsi"/>
          <w:sz w:val="24"/>
          <w:szCs w:val="24"/>
        </w:rPr>
        <w:t>Her iki tedavi yönteminde de eğer miyopi tedavi ediliyorsa merkez korneanın bombeliği azalmış , kornea daha düz hale gelmiş olur ya da hipermetropi tedavi ediliyorsa bombeliği artmış ve dikleşmiş olur. Ya da astigmatizm tedavi ediliyorsa eliptik şekildeki kornea sonuçta daha yuvarlaklaştırılmış olur.  Yine her iki tedavi yönteminde de amaç özünde, hastanın gözlük ya da kontakt lensle ulaştığı görme miktarına gözlük ya da kontakt lenssiz olarak ulaşması ya da bu mümkün değilse daha ince bir gözlük ya da lens kullanılmasını sağlamaktır. Sonuç çok büyük çoğunlukla istendiği gibi olmakla beraber hiç bir zaman garanti edilemez.</w:t>
      </w:r>
    </w:p>
    <w:p w14:paraId="0D65AE4C" w14:textId="77777777" w:rsidR="005E71EE" w:rsidRPr="00F077D4" w:rsidRDefault="00E139EC" w:rsidP="00FD7E32">
      <w:pPr>
        <w:pStyle w:val="Standard"/>
        <w:jc w:val="both"/>
        <w:rPr>
          <w:rFonts w:asciiTheme="minorHAnsi" w:hAnsiTheme="minorHAnsi" w:cstheme="minorHAnsi"/>
          <w:sz w:val="24"/>
          <w:szCs w:val="24"/>
        </w:rPr>
      </w:pPr>
      <w:r w:rsidRPr="00F077D4">
        <w:rPr>
          <w:rFonts w:asciiTheme="minorHAnsi" w:hAnsiTheme="minorHAnsi" w:cstheme="minorHAnsi"/>
          <w:sz w:val="24"/>
          <w:szCs w:val="24"/>
        </w:rPr>
        <w:t>LASİK ya da PRK cerrahisi özellikle miyop gözde zaman içinde ortaya çıkabilen glokom, katarakt, retina dejenerasyonu veya dekolman gibi hastalıklarını önlemez.  Ameliyat sonrası gözlerinizi ovuşturmaktan kaçınmalısınız. Bu dönemde gözler travmaya karşın duyarlı hale gelirler. Ameliyat sonrası koruyucu gözlükleri özellikle ultraviyole hasarını önlemek açısından güneş gözlüklerini kullanmak önemlidir. Kontakt sporlardan (Boks, Tenis vs.) kaçınılmalıdır. Bu cerrahiler  hayat boyu gözlükten kurtulmak anlamına gelmez.Presbiyopi denen yaşla gelişen (40 yaş üstü) yakın görme sorununu düzeltmezler.  Dolayısı ile 40 yaş sonrası yakın gözlüğü kullanmanız gerekir.  Kırk yaş üstünde hastaların yakın görme güçlüğü ile karşılaşacağı, özellikle miyop hastaların miyopi miktarı ile ilişkili olarak lazer ameliyatı olmadan yakını gözlüksüz iyi görebiler, bu ameliyatı olması halinde yakın gözlüğü kullanması gerekebilir,  kişinin işi, bektentileri, yaşı göz önünde tutularak karar olgunlaştırılmalıdır.</w:t>
      </w:r>
    </w:p>
    <w:p w14:paraId="10DC5BA0" w14:textId="77777777" w:rsidR="005E71EE" w:rsidRPr="00F077D4" w:rsidRDefault="00E139EC" w:rsidP="00FD7E32">
      <w:pPr>
        <w:pStyle w:val="Standard"/>
        <w:jc w:val="both"/>
        <w:rPr>
          <w:rFonts w:asciiTheme="minorHAnsi" w:hAnsiTheme="minorHAnsi" w:cstheme="minorHAnsi"/>
          <w:sz w:val="24"/>
          <w:szCs w:val="24"/>
        </w:rPr>
      </w:pPr>
      <w:r w:rsidRPr="00F077D4">
        <w:rPr>
          <w:rFonts w:asciiTheme="minorHAnsi" w:hAnsiTheme="minorHAnsi" w:cstheme="minorHAnsi"/>
          <w:sz w:val="24"/>
          <w:szCs w:val="24"/>
        </w:rPr>
        <w:t>Gebelik ve emzirme dönemlerinde, kırma kusurunuz yani gözlük numaralarınız dalgalanma ya da değişkenlik gösterebilir. Bu kesin olmamakla beraber ameliyat sonuçlarını olumsuz anlamda etkileyebilir.  Eğer hamile iseniz ya da 3 ay içinde gebelik planlıyorsanız  bu durumu doktorunuzla paylaşmanız önemlidir. Ayrıca kullandığınız tedavileri, aldığınız ilaçları da doktorunuza anlatınız. Özellikle hormon replasman tedavisi alıyor veya anti-histaminik ilaç kullanıyorsanız bunlar iyileşme dönemini etkileyeceğinden doktorunuza muhakkak bildiriniz.</w:t>
      </w:r>
    </w:p>
    <w:p w14:paraId="70B3BD92" w14:textId="77777777" w:rsidR="005E71EE" w:rsidRPr="00F077D4" w:rsidRDefault="00FD7E32">
      <w:pPr>
        <w:pStyle w:val="Standard"/>
        <w:rPr>
          <w:rFonts w:asciiTheme="minorHAnsi" w:hAnsiTheme="minorHAnsi" w:cstheme="minorHAnsi"/>
          <w:b/>
          <w:bCs/>
          <w:sz w:val="24"/>
          <w:szCs w:val="24"/>
        </w:rPr>
      </w:pPr>
      <w:r w:rsidRPr="00F077D4">
        <w:rPr>
          <w:rFonts w:asciiTheme="minorHAnsi" w:hAnsiTheme="minorHAnsi" w:cstheme="minorHAnsi"/>
          <w:b/>
          <w:bCs/>
          <w:sz w:val="24"/>
          <w:szCs w:val="24"/>
        </w:rPr>
        <w:t xml:space="preserve"> Bireysel Riskler:</w:t>
      </w:r>
    </w:p>
    <w:p w14:paraId="3A7C8FF0" w14:textId="77777777" w:rsidR="005E71EE" w:rsidRPr="00F077D4" w:rsidRDefault="00F077D4">
      <w:pPr>
        <w:pStyle w:val="Standard"/>
        <w:spacing w:line="240" w:lineRule="auto"/>
        <w:jc w:val="both"/>
        <w:rPr>
          <w:rFonts w:asciiTheme="minorHAnsi" w:hAnsiTheme="minorHAnsi" w:cstheme="minorHAnsi"/>
          <w:sz w:val="24"/>
          <w:szCs w:val="24"/>
        </w:rPr>
      </w:pPr>
      <w:r>
        <w:rPr>
          <w:rFonts w:asciiTheme="minorHAnsi" w:hAnsiTheme="minorHAnsi" w:cstheme="minorHAnsi"/>
          <w:sz w:val="24"/>
          <w:szCs w:val="24"/>
        </w:rPr>
        <w:t>….</w:t>
      </w:r>
    </w:p>
    <w:p w14:paraId="57AAB471" w14:textId="77777777" w:rsidR="00FD7E32" w:rsidRPr="00F077D4" w:rsidRDefault="00FD7E32" w:rsidP="00FD7E32">
      <w:pPr>
        <w:pStyle w:val="Standard"/>
        <w:tabs>
          <w:tab w:val="left" w:pos="220"/>
          <w:tab w:val="left" w:pos="720"/>
        </w:tabs>
        <w:spacing w:after="160"/>
        <w:jc w:val="both"/>
        <w:rPr>
          <w:rFonts w:asciiTheme="minorHAnsi" w:hAnsiTheme="minorHAnsi" w:cstheme="minorHAnsi"/>
          <w:b/>
          <w:sz w:val="24"/>
          <w:szCs w:val="24"/>
        </w:rPr>
      </w:pPr>
    </w:p>
    <w:p w14:paraId="4AD92D1D" w14:textId="77777777" w:rsidR="00FD7E32" w:rsidRPr="00F077D4" w:rsidRDefault="00FD7E32" w:rsidP="00FD7E32">
      <w:pPr>
        <w:pStyle w:val="Standard"/>
        <w:tabs>
          <w:tab w:val="left" w:pos="220"/>
          <w:tab w:val="left" w:pos="720"/>
        </w:tabs>
        <w:spacing w:after="160"/>
        <w:jc w:val="both"/>
        <w:rPr>
          <w:rFonts w:asciiTheme="minorHAnsi" w:hAnsiTheme="minorHAnsi" w:cstheme="minorHAnsi"/>
          <w:sz w:val="28"/>
          <w:szCs w:val="24"/>
        </w:rPr>
      </w:pPr>
      <w:r w:rsidRPr="00F077D4">
        <w:rPr>
          <w:rFonts w:asciiTheme="minorHAnsi" w:hAnsiTheme="minorHAnsi" w:cstheme="minorHAnsi"/>
          <w:b/>
          <w:sz w:val="28"/>
          <w:szCs w:val="24"/>
        </w:rPr>
        <w:lastRenderedPageBreak/>
        <w:t>II-ONAM (RIZA/İZİN)</w:t>
      </w:r>
      <w:r w:rsidRPr="00F077D4">
        <w:rPr>
          <w:rFonts w:asciiTheme="minorHAnsi" w:hAnsiTheme="minorHAnsi" w:cstheme="minorHAnsi"/>
          <w:sz w:val="28"/>
          <w:szCs w:val="24"/>
        </w:rPr>
        <w:t xml:space="preserve"> </w:t>
      </w:r>
    </w:p>
    <w:p w14:paraId="08A4981E" w14:textId="77777777" w:rsidR="005E71EE" w:rsidRPr="00F077D4" w:rsidRDefault="00E139EC">
      <w:pPr>
        <w:pStyle w:val="Standard"/>
        <w:spacing w:line="240" w:lineRule="auto"/>
        <w:jc w:val="both"/>
        <w:rPr>
          <w:rFonts w:asciiTheme="minorHAnsi" w:hAnsiTheme="minorHAnsi" w:cstheme="minorHAnsi"/>
          <w:sz w:val="24"/>
          <w:szCs w:val="24"/>
        </w:rPr>
      </w:pPr>
      <w:r w:rsidRPr="00F077D4">
        <w:rPr>
          <w:rFonts w:asciiTheme="minorHAnsi" w:hAnsiTheme="minorHAnsi" w:cstheme="minorHAnsi"/>
          <w:sz w:val="24"/>
          <w:szCs w:val="24"/>
        </w:rPr>
        <w:t>Yapılacak müdahaleye ilişkin;</w:t>
      </w:r>
    </w:p>
    <w:p w14:paraId="2D6C5D90" w14:textId="77777777" w:rsidR="005E71EE" w:rsidRPr="00F077D4" w:rsidRDefault="00E139EC">
      <w:pPr>
        <w:pStyle w:val="Standard"/>
        <w:spacing w:line="240" w:lineRule="auto"/>
        <w:jc w:val="both"/>
        <w:rPr>
          <w:rFonts w:asciiTheme="minorHAnsi" w:hAnsiTheme="minorHAnsi" w:cstheme="minorHAnsi"/>
          <w:sz w:val="24"/>
          <w:szCs w:val="24"/>
        </w:rPr>
      </w:pPr>
      <w:r w:rsidRPr="00F077D4">
        <w:rPr>
          <w:rFonts w:asciiTheme="minorHAnsi" w:hAnsiTheme="minorHAnsi" w:cstheme="minorHAnsi"/>
          <w:sz w:val="24"/>
          <w:szCs w:val="24"/>
        </w:rPr>
        <w:t>1-</w:t>
      </w:r>
      <w:r w:rsidRPr="00F077D4">
        <w:rPr>
          <w:rFonts w:asciiTheme="minorHAnsi" w:hAnsiTheme="minorHAnsi" w:cstheme="minorHAnsi"/>
          <w:sz w:val="24"/>
          <w:szCs w:val="24"/>
        </w:rPr>
        <w:tab/>
        <w:t>Doktorum tarafıma hastalığımın açıkça tanımını yaptı.</w:t>
      </w:r>
    </w:p>
    <w:p w14:paraId="314E2CAA" w14:textId="77777777" w:rsidR="005E71EE" w:rsidRPr="00F077D4" w:rsidRDefault="00E139EC">
      <w:pPr>
        <w:pStyle w:val="Standard"/>
        <w:spacing w:line="240" w:lineRule="auto"/>
        <w:jc w:val="both"/>
        <w:rPr>
          <w:rFonts w:asciiTheme="minorHAnsi" w:hAnsiTheme="minorHAnsi" w:cstheme="minorHAnsi"/>
          <w:sz w:val="24"/>
          <w:szCs w:val="24"/>
        </w:rPr>
      </w:pPr>
      <w:r w:rsidRPr="00F077D4">
        <w:rPr>
          <w:rFonts w:asciiTheme="minorHAnsi" w:hAnsiTheme="minorHAnsi" w:cstheme="minorHAnsi"/>
          <w:sz w:val="24"/>
          <w:szCs w:val="24"/>
        </w:rPr>
        <w:t>2-</w:t>
      </w:r>
      <w:r w:rsidRPr="00F077D4">
        <w:rPr>
          <w:rFonts w:asciiTheme="minorHAnsi" w:hAnsiTheme="minorHAnsi" w:cstheme="minorHAnsi"/>
          <w:sz w:val="24"/>
          <w:szCs w:val="24"/>
        </w:rPr>
        <w:tab/>
        <w:t>Hastalığımın muhtemel sebepleri ve nasıl seyredeceği konusunda bilgilendim.</w:t>
      </w:r>
    </w:p>
    <w:p w14:paraId="1F1436F3" w14:textId="77777777" w:rsidR="005E71EE" w:rsidRPr="00F077D4" w:rsidRDefault="00E139EC">
      <w:pPr>
        <w:pStyle w:val="Standard"/>
        <w:spacing w:line="240" w:lineRule="auto"/>
        <w:jc w:val="both"/>
        <w:rPr>
          <w:rFonts w:asciiTheme="minorHAnsi" w:hAnsiTheme="minorHAnsi" w:cstheme="minorHAnsi"/>
          <w:sz w:val="24"/>
          <w:szCs w:val="24"/>
        </w:rPr>
      </w:pPr>
      <w:r w:rsidRPr="00F077D4">
        <w:rPr>
          <w:rFonts w:asciiTheme="minorHAnsi" w:hAnsiTheme="minorHAnsi" w:cstheme="minorHAnsi"/>
          <w:sz w:val="24"/>
          <w:szCs w:val="24"/>
        </w:rPr>
        <w:t>3-</w:t>
      </w:r>
      <w:r w:rsidRPr="00F077D4">
        <w:rPr>
          <w:rFonts w:asciiTheme="minorHAnsi" w:hAnsiTheme="minorHAnsi" w:cstheme="minorHAnsi"/>
          <w:sz w:val="24"/>
          <w:szCs w:val="24"/>
        </w:rPr>
        <w:tab/>
        <w:t>Cerrahi müdahalenin tarafıma kim tarafından nerede, ne şekilde yapılacağı ve tahmini süresi ve maliyeti açıkça anlatıldı.</w:t>
      </w:r>
    </w:p>
    <w:p w14:paraId="658CBCCD" w14:textId="77777777" w:rsidR="005E71EE" w:rsidRPr="00F077D4" w:rsidRDefault="00E139EC">
      <w:pPr>
        <w:pStyle w:val="Standard"/>
        <w:spacing w:line="240" w:lineRule="auto"/>
        <w:jc w:val="both"/>
        <w:rPr>
          <w:rFonts w:asciiTheme="minorHAnsi" w:hAnsiTheme="minorHAnsi" w:cstheme="minorHAnsi"/>
          <w:sz w:val="24"/>
          <w:szCs w:val="24"/>
        </w:rPr>
      </w:pPr>
      <w:r w:rsidRPr="00F077D4">
        <w:rPr>
          <w:rFonts w:asciiTheme="minorHAnsi" w:hAnsiTheme="minorHAnsi" w:cstheme="minorHAnsi"/>
          <w:sz w:val="24"/>
          <w:szCs w:val="24"/>
        </w:rPr>
        <w:t>4-</w:t>
      </w:r>
      <w:r w:rsidRPr="00F077D4">
        <w:rPr>
          <w:rFonts w:asciiTheme="minorHAnsi" w:hAnsiTheme="minorHAnsi" w:cstheme="minorHAnsi"/>
          <w:sz w:val="24"/>
          <w:szCs w:val="24"/>
        </w:rPr>
        <w:tab/>
        <w:t>Hastalığımın diğer tanı ve tedavi seçenekleri ve bu seçeneklerin getireceği fayda ve riskler ile bu uygulamaların sağlığım üzerine muhtemel etkileri konusunda bilgilendirildim.</w:t>
      </w:r>
    </w:p>
    <w:p w14:paraId="6333EAF9" w14:textId="77777777" w:rsidR="005E71EE" w:rsidRPr="00F077D4" w:rsidRDefault="00E139EC">
      <w:pPr>
        <w:pStyle w:val="Standard"/>
        <w:spacing w:line="240" w:lineRule="auto"/>
        <w:jc w:val="both"/>
        <w:rPr>
          <w:rFonts w:asciiTheme="minorHAnsi" w:hAnsiTheme="minorHAnsi" w:cstheme="minorHAnsi"/>
          <w:sz w:val="24"/>
          <w:szCs w:val="24"/>
        </w:rPr>
      </w:pPr>
      <w:r w:rsidRPr="00F077D4">
        <w:rPr>
          <w:rFonts w:asciiTheme="minorHAnsi" w:hAnsiTheme="minorHAnsi" w:cstheme="minorHAnsi"/>
          <w:sz w:val="24"/>
          <w:szCs w:val="24"/>
        </w:rPr>
        <w:t>5-</w:t>
      </w:r>
      <w:r w:rsidRPr="00F077D4">
        <w:rPr>
          <w:rFonts w:asciiTheme="minorHAnsi" w:hAnsiTheme="minorHAnsi" w:cstheme="minorHAnsi"/>
          <w:sz w:val="24"/>
          <w:szCs w:val="24"/>
        </w:rPr>
        <w:tab/>
        <w:t>Bu tıbbi uygulama sırasında oluşabilecek komplikasyonlar ayrıntıları ile anlatıldı.</w:t>
      </w:r>
    </w:p>
    <w:p w14:paraId="59CA3EE1" w14:textId="77777777" w:rsidR="005E71EE" w:rsidRPr="00F077D4" w:rsidRDefault="00E139EC">
      <w:pPr>
        <w:pStyle w:val="Standard"/>
        <w:spacing w:line="240" w:lineRule="auto"/>
        <w:jc w:val="both"/>
        <w:rPr>
          <w:rFonts w:asciiTheme="minorHAnsi" w:hAnsiTheme="minorHAnsi" w:cstheme="minorHAnsi"/>
          <w:sz w:val="24"/>
          <w:szCs w:val="24"/>
        </w:rPr>
      </w:pPr>
      <w:r w:rsidRPr="00F077D4">
        <w:rPr>
          <w:rFonts w:asciiTheme="minorHAnsi" w:hAnsiTheme="minorHAnsi" w:cstheme="minorHAnsi"/>
          <w:sz w:val="24"/>
          <w:szCs w:val="24"/>
        </w:rPr>
        <w:t>6-</w:t>
      </w:r>
      <w:r w:rsidRPr="00F077D4">
        <w:rPr>
          <w:rFonts w:asciiTheme="minorHAnsi" w:hAnsiTheme="minorHAnsi" w:cstheme="minorHAnsi"/>
          <w:sz w:val="24"/>
          <w:szCs w:val="24"/>
        </w:rPr>
        <w:tab/>
        <w:t>Bana önerilen tedavi yöntemlerini reddettiğim zaman ortaya çıkabilecek muhtemel fayda ve olası riskler konusunda bilgilendirildim.</w:t>
      </w:r>
    </w:p>
    <w:p w14:paraId="3EDB1135" w14:textId="77777777" w:rsidR="005E71EE" w:rsidRPr="00F077D4" w:rsidRDefault="00E139EC">
      <w:pPr>
        <w:pStyle w:val="Standard"/>
        <w:spacing w:line="240" w:lineRule="auto"/>
        <w:jc w:val="both"/>
        <w:rPr>
          <w:rFonts w:asciiTheme="minorHAnsi" w:hAnsiTheme="minorHAnsi" w:cstheme="minorHAnsi"/>
          <w:sz w:val="24"/>
          <w:szCs w:val="24"/>
        </w:rPr>
      </w:pPr>
      <w:r w:rsidRPr="00F077D4">
        <w:rPr>
          <w:rFonts w:asciiTheme="minorHAnsi" w:hAnsiTheme="minorHAnsi" w:cstheme="minorHAnsi"/>
          <w:sz w:val="24"/>
          <w:szCs w:val="24"/>
        </w:rPr>
        <w:t>7-</w:t>
      </w:r>
      <w:r w:rsidRPr="00F077D4">
        <w:rPr>
          <w:rFonts w:asciiTheme="minorHAnsi" w:hAnsiTheme="minorHAnsi" w:cstheme="minorHAnsi"/>
          <w:sz w:val="24"/>
          <w:szCs w:val="24"/>
        </w:rPr>
        <w:tab/>
        <w:t>Cerrahi müdahale ve tedavim sırasında kullanılacak ilaçların önemli özellikleri bana açıkça anlatıldı.</w:t>
      </w:r>
    </w:p>
    <w:p w14:paraId="7530056D" w14:textId="77777777" w:rsidR="005E71EE" w:rsidRPr="00F077D4" w:rsidRDefault="00E139EC">
      <w:pPr>
        <w:pStyle w:val="Standard"/>
        <w:spacing w:line="240" w:lineRule="auto"/>
        <w:jc w:val="both"/>
        <w:rPr>
          <w:rFonts w:asciiTheme="minorHAnsi" w:hAnsiTheme="minorHAnsi" w:cstheme="minorHAnsi"/>
          <w:sz w:val="24"/>
          <w:szCs w:val="24"/>
        </w:rPr>
      </w:pPr>
      <w:r w:rsidRPr="00F077D4">
        <w:rPr>
          <w:rFonts w:asciiTheme="minorHAnsi" w:hAnsiTheme="minorHAnsi" w:cstheme="minorHAnsi"/>
          <w:sz w:val="24"/>
          <w:szCs w:val="24"/>
        </w:rPr>
        <w:t>8-</w:t>
      </w:r>
      <w:r w:rsidRPr="00F077D4">
        <w:rPr>
          <w:rFonts w:asciiTheme="minorHAnsi" w:hAnsiTheme="minorHAnsi" w:cstheme="minorHAnsi"/>
          <w:sz w:val="24"/>
          <w:szCs w:val="24"/>
        </w:rPr>
        <w:tab/>
        <w:t>Tedavide istenen başarıya ulaşmak için sağlığım için kritik olacak yaşam tarzı özelliklerinin neler olduğu,  ve yine tedaviyi tamamlayacak uygulamalar konusunda açıkça bilgilendirildim.</w:t>
      </w:r>
    </w:p>
    <w:p w14:paraId="4E4D2B5F" w14:textId="77777777" w:rsidR="005E71EE" w:rsidRPr="00F077D4" w:rsidRDefault="00E139EC">
      <w:pPr>
        <w:pStyle w:val="Standard"/>
        <w:spacing w:line="240" w:lineRule="auto"/>
        <w:jc w:val="both"/>
        <w:rPr>
          <w:rFonts w:asciiTheme="minorHAnsi" w:hAnsiTheme="minorHAnsi" w:cstheme="minorHAnsi"/>
          <w:sz w:val="24"/>
          <w:szCs w:val="24"/>
        </w:rPr>
      </w:pPr>
      <w:r w:rsidRPr="00F077D4">
        <w:rPr>
          <w:rFonts w:asciiTheme="minorHAnsi" w:hAnsiTheme="minorHAnsi" w:cstheme="minorHAnsi"/>
          <w:sz w:val="24"/>
          <w:szCs w:val="24"/>
        </w:rPr>
        <w:t>9-</w:t>
      </w:r>
      <w:r w:rsidRPr="00F077D4">
        <w:rPr>
          <w:rFonts w:asciiTheme="minorHAnsi" w:hAnsiTheme="minorHAnsi" w:cstheme="minorHAnsi"/>
          <w:sz w:val="24"/>
          <w:szCs w:val="24"/>
        </w:rPr>
        <w:tab/>
        <w:t>Doktorlarımın planladıkları girişim ve/veya tedavilerde, planladıklarına ek girişim ve tedaviler gerektirebilecek durum ya da durumlar ile karşılaşabileceğim tarafıma ayrıntıları ile anlatıldı.</w:t>
      </w:r>
    </w:p>
    <w:p w14:paraId="0185B042" w14:textId="77777777" w:rsidR="005E71EE" w:rsidRPr="00F077D4" w:rsidRDefault="00E139EC">
      <w:pPr>
        <w:pStyle w:val="Standard"/>
        <w:spacing w:line="240" w:lineRule="auto"/>
        <w:jc w:val="both"/>
        <w:rPr>
          <w:rFonts w:asciiTheme="minorHAnsi" w:hAnsiTheme="minorHAnsi" w:cstheme="minorHAnsi"/>
          <w:sz w:val="24"/>
          <w:szCs w:val="24"/>
        </w:rPr>
      </w:pPr>
      <w:r w:rsidRPr="00F077D4">
        <w:rPr>
          <w:rFonts w:asciiTheme="minorHAnsi" w:hAnsiTheme="minorHAnsi" w:cstheme="minorHAnsi"/>
          <w:sz w:val="24"/>
          <w:szCs w:val="24"/>
        </w:rPr>
        <w:t>10-</w:t>
      </w:r>
      <w:r w:rsidRPr="00F077D4">
        <w:rPr>
          <w:rFonts w:asciiTheme="minorHAnsi" w:hAnsiTheme="minorHAnsi" w:cstheme="minorHAnsi"/>
          <w:sz w:val="24"/>
          <w:szCs w:val="24"/>
        </w:rPr>
        <w:tab/>
        <w:t xml:space="preserve"> Bu formda tanımlananlar dışında yapılacak herhangi bir ek girişimin, yalnızca sağlığıma yönelik ciddi zararların önlenmesi ve yaşamımın kurtarılması için uygulanabileceği anlatıldı.</w:t>
      </w:r>
    </w:p>
    <w:p w14:paraId="00C7982A" w14:textId="77777777" w:rsidR="005E71EE" w:rsidRPr="00F077D4" w:rsidRDefault="00E139EC">
      <w:pPr>
        <w:pStyle w:val="Standard"/>
        <w:spacing w:line="240" w:lineRule="auto"/>
        <w:jc w:val="both"/>
        <w:rPr>
          <w:rFonts w:asciiTheme="minorHAnsi" w:hAnsiTheme="minorHAnsi" w:cstheme="minorHAnsi"/>
          <w:sz w:val="24"/>
          <w:szCs w:val="24"/>
        </w:rPr>
      </w:pPr>
      <w:r w:rsidRPr="00F077D4">
        <w:rPr>
          <w:rFonts w:asciiTheme="minorHAnsi" w:hAnsiTheme="minorHAnsi" w:cstheme="minorHAnsi"/>
          <w:sz w:val="24"/>
          <w:szCs w:val="24"/>
        </w:rPr>
        <w:t>11-</w:t>
      </w:r>
      <w:r w:rsidRPr="00F077D4">
        <w:rPr>
          <w:rFonts w:asciiTheme="minorHAnsi" w:hAnsiTheme="minorHAnsi" w:cstheme="minorHAnsi"/>
          <w:sz w:val="24"/>
          <w:szCs w:val="24"/>
        </w:rPr>
        <w:tab/>
        <w:t>Anestezi alacak hastalar için: Durumum aciliyet göstermediği sürece, işlemden önce anestezinin ayrıntılarını bir anestezi uzmanı ile tartışma fırsatım olduğu ve bunun için ayrı bir belge düzenleneceği konusunda bilgilendirildim.</w:t>
      </w:r>
    </w:p>
    <w:p w14:paraId="042541FA" w14:textId="77777777" w:rsidR="005E71EE" w:rsidRPr="00F077D4" w:rsidRDefault="00E139EC">
      <w:pPr>
        <w:pStyle w:val="Standard"/>
        <w:spacing w:line="240" w:lineRule="auto"/>
        <w:jc w:val="both"/>
        <w:rPr>
          <w:rFonts w:asciiTheme="minorHAnsi" w:hAnsiTheme="minorHAnsi" w:cstheme="minorHAnsi"/>
          <w:sz w:val="24"/>
          <w:szCs w:val="24"/>
        </w:rPr>
      </w:pPr>
      <w:r w:rsidRPr="00F077D4">
        <w:rPr>
          <w:rFonts w:asciiTheme="minorHAnsi" w:hAnsiTheme="minorHAnsi" w:cstheme="minorHAnsi"/>
          <w:sz w:val="24"/>
          <w:szCs w:val="24"/>
        </w:rPr>
        <w:t>12-</w:t>
      </w:r>
      <w:r w:rsidRPr="00F077D4">
        <w:rPr>
          <w:rFonts w:asciiTheme="minorHAnsi" w:hAnsiTheme="minorHAnsi" w:cstheme="minorHAnsi"/>
          <w:sz w:val="24"/>
          <w:szCs w:val="24"/>
        </w:rPr>
        <w:tab/>
        <w:t>Gerektiğinde aynı konuda tıbbi yardıma nasıl ulaşabileceğim açısından bilgi sahibi oldum.</w:t>
      </w:r>
    </w:p>
    <w:p w14:paraId="2460D412" w14:textId="77777777" w:rsidR="001A4A8D" w:rsidRPr="00F077D4" w:rsidRDefault="00E139EC" w:rsidP="001A4A8D">
      <w:pPr>
        <w:shd w:val="clear" w:color="auto" w:fill="FFFFFF"/>
        <w:spacing w:before="100" w:beforeAutospacing="1" w:after="100" w:afterAutospacing="1"/>
        <w:jc w:val="both"/>
        <w:rPr>
          <w:rFonts w:asciiTheme="minorHAnsi" w:hAnsiTheme="minorHAnsi" w:cstheme="minorHAnsi"/>
          <w:sz w:val="24"/>
          <w:szCs w:val="24"/>
        </w:rPr>
      </w:pPr>
      <w:r w:rsidRPr="00F077D4">
        <w:rPr>
          <w:rFonts w:asciiTheme="minorHAnsi" w:hAnsiTheme="minorHAnsi" w:cstheme="minorHAnsi"/>
          <w:sz w:val="24"/>
          <w:szCs w:val="24"/>
        </w:rPr>
        <w:t xml:space="preserve">Tarafıma yapılacak …………………………………….ameliyatı sırasında ve  sonucunda oluşabilecek yukarıda anlatılan zararlı sonuçları da göze alarak, başkaca açıklamaya gerek duymadan, hiçbir baskı altında kalmadan ve bilinçli olarak bu formu okudum, anladım ve Sağ (…….) Sol (…….) gözüme uygulanması planlanan ………………………………. ameliyatının Dr. …………………………………………… ve/veya onun gözetimi altında  çalışan asistanları tarafından  gerçekleştirilmesine  …………………………………………………..(hastanın el yazısı ile: kendi rızamla izin </w:t>
      </w:r>
    </w:p>
    <w:p w14:paraId="31B4833D" w14:textId="77777777" w:rsidR="00F077D4" w:rsidRPr="00F077D4" w:rsidRDefault="00F077D4" w:rsidP="00F077D4">
      <w:pPr>
        <w:shd w:val="clear" w:color="auto" w:fill="FFFFFF"/>
        <w:spacing w:before="100" w:beforeAutospacing="1" w:after="100" w:afterAutospacing="1" w:line="360" w:lineRule="auto"/>
        <w:jc w:val="both"/>
        <w:rPr>
          <w:rFonts w:cs="Calibri"/>
          <w:color w:val="222222"/>
          <w:kern w:val="0"/>
          <w:sz w:val="24"/>
          <w:szCs w:val="24"/>
          <w:lang w:val="tr-TR" w:eastAsia="tr-TR"/>
        </w:rPr>
      </w:pPr>
      <w:r w:rsidRPr="00F077D4">
        <w:rPr>
          <w:rFonts w:cs="Calibri"/>
          <w:color w:val="222222"/>
        </w:rPr>
        <w:t>Doktorumun</w:t>
      </w:r>
      <w:bookmarkStart w:id="0" w:name="_msoanchor_1"/>
      <w:r w:rsidRPr="00F077D4">
        <w:rPr>
          <w:rStyle w:val="CommentReference"/>
          <w:rFonts w:cs="Calibri"/>
        </w:rPr>
        <w:fldChar w:fldCharType="begin"/>
      </w:r>
      <w:r w:rsidRPr="00F077D4">
        <w:rPr>
          <w:rStyle w:val="CommentReference"/>
          <w:rFonts w:cs="Calibri"/>
        </w:rPr>
        <w:instrText xml:space="preserve"> HYPERLINK "file:///C:\\Users\\user\\Desktop\\myk%20onamlar\\onam%20son\\Angiografi.docx" \l "_msocom_1" </w:instrText>
      </w:r>
      <w:r w:rsidRPr="00F077D4">
        <w:rPr>
          <w:rStyle w:val="CommentReference"/>
          <w:rFonts w:cs="Calibri"/>
        </w:rPr>
        <w:fldChar w:fldCharType="separate"/>
      </w:r>
      <w:r w:rsidRPr="00F077D4">
        <w:rPr>
          <w:rStyle w:val="Hyperlink"/>
          <w:rFonts w:cs="Calibri"/>
          <w:sz w:val="16"/>
          <w:szCs w:val="16"/>
        </w:rPr>
        <w:t>[h1]</w:t>
      </w:r>
      <w:r w:rsidRPr="00F077D4">
        <w:rPr>
          <w:rStyle w:val="CommentReference"/>
          <w:rFonts w:cs="Calibri"/>
        </w:rPr>
        <w:fldChar w:fldCharType="end"/>
      </w:r>
      <w:bookmarkEnd w:id="0"/>
      <w:r w:rsidRPr="00F077D4">
        <w:rPr>
          <w:rFonts w:cs="Calibri"/>
          <w:color w:val="222222"/>
        </w:rPr>
        <w:t xml:space="preserve"> işlem sırasında durum tespit etmek amacı ile fotoğraf ve/veya video tarzında görüntü kayıtları yapma gereği duyması halinde</w:t>
      </w:r>
      <w:bookmarkStart w:id="1" w:name="_msoanchor_2"/>
      <w:r w:rsidRPr="00F077D4">
        <w:rPr>
          <w:rStyle w:val="CommentReference"/>
          <w:rFonts w:cs="Calibri"/>
        </w:rPr>
        <w:fldChar w:fldCharType="begin"/>
      </w:r>
      <w:r w:rsidRPr="00F077D4">
        <w:rPr>
          <w:rStyle w:val="CommentReference"/>
          <w:rFonts w:cs="Calibri"/>
        </w:rPr>
        <w:instrText xml:space="preserve"> HYPERLINK "file:///C:\\Users\\user\\Desktop\\myk%20onamlar\\onam%20son\\Angiografi.docx" \l "_msocom_2" </w:instrText>
      </w:r>
      <w:r w:rsidRPr="00F077D4">
        <w:rPr>
          <w:rStyle w:val="CommentReference"/>
          <w:rFonts w:cs="Calibri"/>
        </w:rPr>
        <w:fldChar w:fldCharType="separate"/>
      </w:r>
      <w:r w:rsidRPr="00F077D4">
        <w:rPr>
          <w:rStyle w:val="Hyperlink"/>
          <w:rFonts w:cs="Calibri"/>
          <w:sz w:val="16"/>
          <w:szCs w:val="16"/>
        </w:rPr>
        <w:t>[h2]</w:t>
      </w:r>
      <w:r w:rsidRPr="00F077D4">
        <w:rPr>
          <w:rStyle w:val="CommentReference"/>
          <w:rFonts w:cs="Calibri"/>
        </w:rPr>
        <w:fldChar w:fldCharType="end"/>
      </w:r>
      <w:bookmarkEnd w:id="1"/>
      <w:r w:rsidRPr="00F077D4">
        <w:rPr>
          <w:rFonts w:cs="Calibri"/>
          <w:color w:val="222222"/>
        </w:rPr>
        <w:t xml:space="preserve"> hastalığımla</w:t>
      </w:r>
      <w:bookmarkStart w:id="2" w:name="_msoanchor_3"/>
      <w:r w:rsidRPr="00F077D4">
        <w:rPr>
          <w:rStyle w:val="CommentReference"/>
          <w:rFonts w:cs="Calibri"/>
        </w:rPr>
        <w:fldChar w:fldCharType="begin"/>
      </w:r>
      <w:r w:rsidRPr="00F077D4">
        <w:rPr>
          <w:rStyle w:val="CommentReference"/>
          <w:rFonts w:cs="Calibri"/>
        </w:rPr>
        <w:instrText xml:space="preserve"> HYPERLINK "file:///C:\\Users\\user\\Desktop\\myk%20onamlar\\onam%20son\\Angiografi.docx" \l "_msocom_3" </w:instrText>
      </w:r>
      <w:r w:rsidRPr="00F077D4">
        <w:rPr>
          <w:rStyle w:val="CommentReference"/>
          <w:rFonts w:cs="Calibri"/>
        </w:rPr>
        <w:fldChar w:fldCharType="separate"/>
      </w:r>
      <w:r w:rsidRPr="00F077D4">
        <w:rPr>
          <w:rStyle w:val="Hyperlink"/>
          <w:rFonts w:cs="Calibri"/>
          <w:sz w:val="16"/>
          <w:szCs w:val="16"/>
        </w:rPr>
        <w:t>[h3]</w:t>
      </w:r>
      <w:r w:rsidRPr="00F077D4">
        <w:rPr>
          <w:rStyle w:val="CommentReference"/>
          <w:rFonts w:cs="Calibri"/>
        </w:rPr>
        <w:fldChar w:fldCharType="end"/>
      </w:r>
      <w:bookmarkEnd w:id="2"/>
      <w:r w:rsidRPr="00F077D4">
        <w:rPr>
          <w:rStyle w:val="CommentReference"/>
          <w:rFonts w:cs="Calibri"/>
        </w:rPr>
        <w:t xml:space="preserve"> </w:t>
      </w:r>
      <w:r w:rsidRPr="00F077D4">
        <w:rPr>
          <w:rFonts w:cs="Calibri"/>
          <w:color w:val="222222"/>
        </w:rPr>
        <w:t xml:space="preserve"> ilgili bilgiler, fotoğraflar ve dökümanların </w:t>
      </w:r>
      <w:r w:rsidRPr="00F077D4">
        <w:rPr>
          <w:rFonts w:cs="Calibri"/>
          <w:color w:val="222222"/>
        </w:rPr>
        <w:lastRenderedPageBreak/>
        <w:t>gerektiğinde eğitim ve bilimsel araştırma (bilimsel yayınlar da dahil) amaçlı olarak da kullanılmak üzere doktorum tarafından saklanmasını kabul ediyorum.</w:t>
      </w:r>
    </w:p>
    <w:p w14:paraId="751B8D94" w14:textId="77777777" w:rsidR="00F077D4" w:rsidRDefault="00761620" w:rsidP="00F077D4">
      <w:pPr>
        <w:rPr>
          <w:rFonts w:ascii="Times New Roman" w:hAnsi="Times New Roman" w:cs="Times New Roman"/>
        </w:rPr>
      </w:pPr>
      <w:r>
        <w:pict w14:anchorId="1362F66B">
          <v:rect id="_x0000_i1025" style="width:154.45pt;height:.5pt" o:hrpct="330" o:hrstd="t" o:hr="t" fillcolor="#a0a0a0" stroked="f"/>
        </w:pict>
      </w:r>
    </w:p>
    <w:p w14:paraId="3D135F7A" w14:textId="77777777" w:rsidR="001A4A8D" w:rsidRPr="00F077D4" w:rsidRDefault="001A4A8D" w:rsidP="001A4A8D">
      <w:pPr>
        <w:shd w:val="clear" w:color="auto" w:fill="FFFFFF"/>
        <w:spacing w:before="100" w:beforeAutospacing="1" w:after="100" w:afterAutospacing="1"/>
        <w:jc w:val="both"/>
        <w:rPr>
          <w:rFonts w:asciiTheme="minorHAnsi" w:hAnsiTheme="minorHAnsi" w:cstheme="minorHAnsi"/>
          <w:sz w:val="24"/>
          <w:szCs w:val="24"/>
        </w:rPr>
      </w:pPr>
      <w:r w:rsidRPr="00F077D4">
        <w:rPr>
          <w:rFonts w:asciiTheme="minorHAnsi" w:hAnsiTheme="minorHAnsi" w:cstheme="minorHAnsi"/>
          <w:sz w:val="24"/>
          <w:szCs w:val="24"/>
        </w:rPr>
        <w:t>Bu doküman …. Sayfadır.</w:t>
      </w:r>
    </w:p>
    <w:p w14:paraId="2B4296C6" w14:textId="77777777" w:rsidR="001A4A8D" w:rsidRPr="00F077D4" w:rsidRDefault="001A4A8D" w:rsidP="001A4A8D">
      <w:pPr>
        <w:shd w:val="clear" w:color="auto" w:fill="FFFFFF"/>
        <w:spacing w:before="136" w:after="204"/>
        <w:jc w:val="both"/>
        <w:rPr>
          <w:rFonts w:asciiTheme="minorHAnsi" w:hAnsiTheme="minorHAnsi" w:cstheme="minorHAnsi"/>
          <w:sz w:val="24"/>
          <w:szCs w:val="24"/>
        </w:rPr>
      </w:pPr>
      <w:r w:rsidRPr="00F077D4">
        <w:rPr>
          <w:rFonts w:asciiTheme="minorHAnsi" w:hAnsiTheme="minorHAnsi" w:cstheme="minorHAnsi"/>
          <w:sz w:val="24"/>
          <w:szCs w:val="24"/>
        </w:rPr>
        <w:t xml:space="preserve">  ……………………………OKUDUM ANLADIM SORUM YOK…………   </w:t>
      </w:r>
      <w:bookmarkStart w:id="3" w:name="_GoBack"/>
      <w:bookmarkEnd w:id="3"/>
    </w:p>
    <w:p w14:paraId="349F0066" w14:textId="77777777" w:rsidR="005E71EE" w:rsidRPr="00F077D4" w:rsidRDefault="005E71EE" w:rsidP="001A4A8D">
      <w:pPr>
        <w:pStyle w:val="Standard"/>
        <w:spacing w:line="240" w:lineRule="auto"/>
        <w:jc w:val="both"/>
        <w:rPr>
          <w:rFonts w:asciiTheme="minorHAnsi" w:hAnsiTheme="minorHAnsi" w:cstheme="minorHAnsi"/>
          <w:sz w:val="24"/>
          <w:szCs w:val="24"/>
        </w:rPr>
      </w:pPr>
    </w:p>
    <w:p w14:paraId="52DF140F" w14:textId="77777777" w:rsidR="005E71EE" w:rsidRPr="00F077D4" w:rsidRDefault="00E139EC">
      <w:pPr>
        <w:pStyle w:val="Standard"/>
        <w:spacing w:line="240" w:lineRule="auto"/>
        <w:jc w:val="both"/>
        <w:rPr>
          <w:rFonts w:asciiTheme="minorHAnsi" w:hAnsiTheme="minorHAnsi" w:cstheme="minorHAnsi"/>
          <w:sz w:val="24"/>
          <w:szCs w:val="24"/>
        </w:rPr>
      </w:pPr>
      <w:r w:rsidRPr="00F077D4">
        <w:rPr>
          <w:rFonts w:asciiTheme="minorHAnsi" w:hAnsiTheme="minorHAnsi" w:cstheme="minorHAnsi"/>
          <w:sz w:val="24"/>
          <w:szCs w:val="24"/>
        </w:rPr>
        <w:t>Tarih:               ..…..………………………........................</w:t>
      </w:r>
    </w:p>
    <w:p w14:paraId="53115678" w14:textId="77777777" w:rsidR="005E71EE" w:rsidRPr="00F077D4" w:rsidRDefault="00E139EC">
      <w:pPr>
        <w:pStyle w:val="Standard"/>
        <w:spacing w:line="240" w:lineRule="auto"/>
        <w:jc w:val="both"/>
        <w:rPr>
          <w:rFonts w:asciiTheme="minorHAnsi" w:hAnsiTheme="minorHAnsi" w:cstheme="minorHAnsi"/>
          <w:sz w:val="24"/>
          <w:szCs w:val="24"/>
        </w:rPr>
      </w:pPr>
      <w:r w:rsidRPr="00F077D4">
        <w:rPr>
          <w:rFonts w:asciiTheme="minorHAnsi" w:hAnsiTheme="minorHAnsi" w:cstheme="minorHAnsi"/>
          <w:sz w:val="24"/>
          <w:szCs w:val="24"/>
        </w:rPr>
        <w:t>HASTANIN:</w:t>
      </w:r>
    </w:p>
    <w:p w14:paraId="5B2F1D52" w14:textId="77777777" w:rsidR="005E71EE" w:rsidRPr="00F077D4" w:rsidRDefault="00E139EC">
      <w:pPr>
        <w:pStyle w:val="Standard"/>
        <w:spacing w:line="240" w:lineRule="auto"/>
        <w:jc w:val="both"/>
        <w:rPr>
          <w:rFonts w:asciiTheme="minorHAnsi" w:hAnsiTheme="minorHAnsi" w:cstheme="minorHAnsi"/>
          <w:sz w:val="24"/>
          <w:szCs w:val="24"/>
        </w:rPr>
      </w:pPr>
      <w:r w:rsidRPr="00F077D4">
        <w:rPr>
          <w:rFonts w:asciiTheme="minorHAnsi" w:hAnsiTheme="minorHAnsi" w:cstheme="minorHAnsi"/>
          <w:sz w:val="24"/>
          <w:szCs w:val="24"/>
        </w:rPr>
        <w:t>Adı-Soyadı:       ..…..………………………........................</w:t>
      </w:r>
    </w:p>
    <w:p w14:paraId="3984C9ED" w14:textId="77777777" w:rsidR="005E71EE" w:rsidRPr="00F077D4" w:rsidRDefault="00E139EC">
      <w:pPr>
        <w:pStyle w:val="Standard"/>
        <w:spacing w:line="240" w:lineRule="auto"/>
        <w:jc w:val="both"/>
        <w:rPr>
          <w:rFonts w:asciiTheme="minorHAnsi" w:hAnsiTheme="minorHAnsi" w:cstheme="minorHAnsi"/>
          <w:sz w:val="24"/>
          <w:szCs w:val="24"/>
        </w:rPr>
      </w:pPr>
      <w:r w:rsidRPr="00F077D4">
        <w:rPr>
          <w:rFonts w:asciiTheme="minorHAnsi" w:hAnsiTheme="minorHAnsi" w:cstheme="minorHAnsi"/>
          <w:sz w:val="24"/>
          <w:szCs w:val="24"/>
        </w:rPr>
        <w:t>İmza:                ..…..………………………........................</w:t>
      </w:r>
    </w:p>
    <w:p w14:paraId="36435B98" w14:textId="77777777" w:rsidR="005E71EE" w:rsidRPr="00F077D4" w:rsidRDefault="00E139EC">
      <w:pPr>
        <w:pStyle w:val="Standard"/>
        <w:spacing w:line="240" w:lineRule="auto"/>
        <w:jc w:val="both"/>
        <w:rPr>
          <w:rFonts w:asciiTheme="minorHAnsi" w:hAnsiTheme="minorHAnsi" w:cstheme="minorHAnsi"/>
          <w:sz w:val="24"/>
          <w:szCs w:val="24"/>
        </w:rPr>
      </w:pPr>
      <w:r w:rsidRPr="00F077D4">
        <w:rPr>
          <w:rFonts w:asciiTheme="minorHAnsi" w:hAnsiTheme="minorHAnsi" w:cstheme="minorHAnsi"/>
          <w:sz w:val="24"/>
          <w:szCs w:val="24"/>
        </w:rPr>
        <w:t xml:space="preserve"> </w:t>
      </w:r>
    </w:p>
    <w:p w14:paraId="511DAF88" w14:textId="77777777" w:rsidR="005E71EE" w:rsidRPr="00F077D4" w:rsidRDefault="005E71EE">
      <w:pPr>
        <w:pStyle w:val="Standard"/>
        <w:spacing w:line="240" w:lineRule="auto"/>
        <w:jc w:val="both"/>
        <w:rPr>
          <w:rFonts w:asciiTheme="minorHAnsi" w:hAnsiTheme="minorHAnsi" w:cstheme="minorHAnsi"/>
          <w:sz w:val="24"/>
          <w:szCs w:val="24"/>
        </w:rPr>
      </w:pPr>
    </w:p>
    <w:p w14:paraId="7AE3E206" w14:textId="77777777" w:rsidR="005E71EE" w:rsidRPr="00F077D4" w:rsidRDefault="005E71EE">
      <w:pPr>
        <w:pStyle w:val="Standard"/>
        <w:rPr>
          <w:rFonts w:asciiTheme="minorHAnsi" w:hAnsiTheme="minorHAnsi" w:cstheme="minorHAnsi"/>
          <w:sz w:val="24"/>
          <w:szCs w:val="24"/>
        </w:rPr>
      </w:pPr>
    </w:p>
    <w:sectPr w:rsidR="005E71EE" w:rsidRPr="00F077D4" w:rsidSect="005E71EE">
      <w:pgSz w:w="12240" w:h="15840"/>
      <w:pgMar w:top="1440" w:right="1440" w:bottom="1440" w:left="144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31BA2B" w14:textId="77777777" w:rsidR="00761620" w:rsidRDefault="00761620" w:rsidP="005E71EE">
      <w:pPr>
        <w:spacing w:after="0" w:line="240" w:lineRule="auto"/>
      </w:pPr>
      <w:r>
        <w:separator/>
      </w:r>
    </w:p>
  </w:endnote>
  <w:endnote w:type="continuationSeparator" w:id="0">
    <w:p w14:paraId="09A31770" w14:textId="77777777" w:rsidR="00761620" w:rsidRDefault="00761620" w:rsidP="005E71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9E7399" w14:textId="77777777" w:rsidR="00761620" w:rsidRDefault="00761620" w:rsidP="005E71EE">
      <w:pPr>
        <w:spacing w:after="0" w:line="240" w:lineRule="auto"/>
      </w:pPr>
      <w:r w:rsidRPr="005E71EE">
        <w:rPr>
          <w:color w:val="000000"/>
        </w:rPr>
        <w:separator/>
      </w:r>
    </w:p>
  </w:footnote>
  <w:footnote w:type="continuationSeparator" w:id="0">
    <w:p w14:paraId="6D87826B" w14:textId="77777777" w:rsidR="00761620" w:rsidRDefault="00761620" w:rsidP="005E71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D36EF"/>
    <w:multiLevelType w:val="multilevel"/>
    <w:tmpl w:val="45344076"/>
    <w:styleLink w:val="WWNum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abstractNumId w:val="0"/>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1EE"/>
    <w:rsid w:val="000742EE"/>
    <w:rsid w:val="000C4350"/>
    <w:rsid w:val="001A4A8D"/>
    <w:rsid w:val="001D3A45"/>
    <w:rsid w:val="004E3A3C"/>
    <w:rsid w:val="005E71EE"/>
    <w:rsid w:val="00761620"/>
    <w:rsid w:val="00D46572"/>
    <w:rsid w:val="00E139EC"/>
    <w:rsid w:val="00F077D4"/>
    <w:rsid w:val="00F167A8"/>
    <w:rsid w:val="00FD7E3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F77BE"/>
  <w15:chartTrackingRefBased/>
  <w15:docId w15:val="{190ED807-62C1-4B33-9814-3452FA2C1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F"/>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autoSpaceDN w:val="0"/>
      <w:spacing w:after="200" w:line="276" w:lineRule="auto"/>
      <w:textAlignment w:val="baseline"/>
    </w:pPr>
    <w:rPr>
      <w:kern w:val="3"/>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5E71EE"/>
    <w:pPr>
      <w:suppressAutoHyphens/>
      <w:autoSpaceDN w:val="0"/>
      <w:spacing w:after="200" w:line="276" w:lineRule="auto"/>
      <w:textAlignment w:val="baseline"/>
    </w:pPr>
    <w:rPr>
      <w:kern w:val="3"/>
      <w:sz w:val="22"/>
      <w:szCs w:val="22"/>
      <w:lang w:eastAsia="en-US"/>
    </w:rPr>
  </w:style>
  <w:style w:type="paragraph" w:styleId="Title">
    <w:name w:val="Title"/>
    <w:basedOn w:val="Standard"/>
    <w:next w:val="Textbody"/>
    <w:rsid w:val="005E71EE"/>
    <w:pPr>
      <w:keepNext/>
      <w:spacing w:before="240" w:after="120"/>
    </w:pPr>
    <w:rPr>
      <w:rFonts w:ascii="Arial" w:hAnsi="Arial" w:cs="Tahoma"/>
      <w:sz w:val="28"/>
      <w:szCs w:val="28"/>
    </w:rPr>
  </w:style>
  <w:style w:type="paragraph" w:customStyle="1" w:styleId="Textbody">
    <w:name w:val="Text body"/>
    <w:basedOn w:val="Standard"/>
    <w:rsid w:val="005E71EE"/>
    <w:pPr>
      <w:spacing w:after="120"/>
    </w:pPr>
  </w:style>
  <w:style w:type="paragraph" w:styleId="List">
    <w:name w:val="List"/>
    <w:basedOn w:val="Textbody"/>
    <w:rsid w:val="005E71EE"/>
    <w:rPr>
      <w:rFonts w:cs="Tahoma"/>
    </w:rPr>
  </w:style>
  <w:style w:type="paragraph" w:customStyle="1" w:styleId="Index">
    <w:name w:val="Index"/>
    <w:basedOn w:val="Standard"/>
    <w:rsid w:val="005E71EE"/>
    <w:pPr>
      <w:suppressLineNumbers/>
    </w:pPr>
    <w:rPr>
      <w:rFonts w:cs="Tahoma"/>
    </w:rPr>
  </w:style>
  <w:style w:type="paragraph" w:styleId="ListParagraph">
    <w:name w:val="List Paragraph"/>
    <w:basedOn w:val="Standard"/>
    <w:rsid w:val="005E71EE"/>
  </w:style>
  <w:style w:type="paragraph" w:customStyle="1" w:styleId="ecxmsonormal">
    <w:name w:val="ecxmsonormal"/>
    <w:basedOn w:val="Standard"/>
    <w:rsid w:val="005E71EE"/>
  </w:style>
  <w:style w:type="numbering" w:customStyle="1" w:styleId="WWNum1">
    <w:name w:val="WWNum1"/>
    <w:basedOn w:val="NoList"/>
    <w:rsid w:val="005E71EE"/>
    <w:pPr>
      <w:numPr>
        <w:numId w:val="1"/>
      </w:numPr>
    </w:pPr>
  </w:style>
  <w:style w:type="character" w:styleId="CommentReference">
    <w:name w:val="annotation reference"/>
    <w:basedOn w:val="DefaultParagraphFont"/>
    <w:uiPriority w:val="99"/>
    <w:unhideWhenUsed/>
    <w:rsid w:val="00FD7E32"/>
    <w:rPr>
      <w:sz w:val="16"/>
      <w:szCs w:val="16"/>
    </w:rPr>
  </w:style>
  <w:style w:type="paragraph" w:styleId="CommentText">
    <w:name w:val="annotation text"/>
    <w:basedOn w:val="Normal"/>
    <w:link w:val="CommentTextChar"/>
    <w:uiPriority w:val="99"/>
    <w:unhideWhenUsed/>
    <w:rsid w:val="00FD7E32"/>
    <w:rPr>
      <w:sz w:val="20"/>
      <w:szCs w:val="20"/>
    </w:rPr>
  </w:style>
  <w:style w:type="character" w:customStyle="1" w:styleId="CommentTextChar">
    <w:name w:val="Comment Text Char"/>
    <w:basedOn w:val="DefaultParagraphFont"/>
    <w:link w:val="CommentText"/>
    <w:uiPriority w:val="99"/>
    <w:rsid w:val="00FD7E32"/>
    <w:rPr>
      <w:kern w:val="3"/>
      <w:lang w:val="en-US" w:eastAsia="en-US"/>
    </w:rPr>
  </w:style>
  <w:style w:type="paragraph" w:styleId="CommentSubject">
    <w:name w:val="annotation subject"/>
    <w:basedOn w:val="CommentText"/>
    <w:next w:val="CommentText"/>
    <w:link w:val="CommentSubjectChar"/>
    <w:uiPriority w:val="99"/>
    <w:semiHidden/>
    <w:unhideWhenUsed/>
    <w:rsid w:val="00FD7E32"/>
    <w:rPr>
      <w:b/>
      <w:bCs/>
    </w:rPr>
  </w:style>
  <w:style w:type="character" w:customStyle="1" w:styleId="CommentSubjectChar">
    <w:name w:val="Comment Subject Char"/>
    <w:basedOn w:val="CommentTextChar"/>
    <w:link w:val="CommentSubject"/>
    <w:uiPriority w:val="99"/>
    <w:semiHidden/>
    <w:rsid w:val="00FD7E32"/>
    <w:rPr>
      <w:b/>
      <w:bCs/>
      <w:kern w:val="3"/>
      <w:lang w:val="en-US" w:eastAsia="en-US"/>
    </w:rPr>
  </w:style>
  <w:style w:type="paragraph" w:styleId="BalloonText">
    <w:name w:val="Balloon Text"/>
    <w:basedOn w:val="Normal"/>
    <w:link w:val="BalloonTextChar"/>
    <w:uiPriority w:val="99"/>
    <w:semiHidden/>
    <w:unhideWhenUsed/>
    <w:rsid w:val="00FD7E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7E32"/>
    <w:rPr>
      <w:rFonts w:ascii="Tahoma" w:hAnsi="Tahoma" w:cs="Tahoma"/>
      <w:kern w:val="3"/>
      <w:sz w:val="16"/>
      <w:szCs w:val="16"/>
      <w:lang w:val="en-US" w:eastAsia="en-US"/>
    </w:rPr>
  </w:style>
  <w:style w:type="character" w:styleId="Hyperlink">
    <w:name w:val="Hyperlink"/>
    <w:basedOn w:val="DefaultParagraphFont"/>
    <w:uiPriority w:val="99"/>
    <w:unhideWhenUsed/>
    <w:rsid w:val="001A4A8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9030328">
      <w:bodyDiv w:val="1"/>
      <w:marLeft w:val="0"/>
      <w:marRight w:val="0"/>
      <w:marTop w:val="0"/>
      <w:marBottom w:val="0"/>
      <w:divBdr>
        <w:top w:val="none" w:sz="0" w:space="0" w:color="auto"/>
        <w:left w:val="none" w:sz="0" w:space="0" w:color="auto"/>
        <w:bottom w:val="none" w:sz="0" w:space="0" w:color="auto"/>
        <w:right w:val="none" w:sz="0" w:space="0" w:color="auto"/>
      </w:divBdr>
      <w:divsChild>
        <w:div w:id="88082159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2653</Words>
  <Characters>15125</Characters>
  <Application>Microsoft Office Word</Application>
  <DocSecurity>0</DocSecurity>
  <Lines>126</Lines>
  <Paragraphs>35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17743</CharactersWithSpaces>
  <SharedDoc>false</SharedDoc>
  <HLinks>
    <vt:vector size="18" baseType="variant">
      <vt:variant>
        <vt:i4>7143696</vt:i4>
      </vt:variant>
      <vt:variant>
        <vt:i4>6</vt:i4>
      </vt:variant>
      <vt:variant>
        <vt:i4>0</vt:i4>
      </vt:variant>
      <vt:variant>
        <vt:i4>5</vt:i4>
      </vt:variant>
      <vt:variant>
        <vt:lpwstr>C:\Users\hp\Desktop\ONAM FORMLARI\aylin- evisserasyon son.docx</vt:lpwstr>
      </vt:variant>
      <vt:variant>
        <vt:lpwstr>_msocom_3</vt:lpwstr>
      </vt:variant>
      <vt:variant>
        <vt:i4>7143696</vt:i4>
      </vt:variant>
      <vt:variant>
        <vt:i4>3</vt:i4>
      </vt:variant>
      <vt:variant>
        <vt:i4>0</vt:i4>
      </vt:variant>
      <vt:variant>
        <vt:i4>5</vt:i4>
      </vt:variant>
      <vt:variant>
        <vt:lpwstr>C:\Users\hp\Desktop\ONAM FORMLARI\aylin- evisserasyon son.docx</vt:lpwstr>
      </vt:variant>
      <vt:variant>
        <vt:lpwstr>_msocom_2</vt:lpwstr>
      </vt:variant>
      <vt:variant>
        <vt:i4>7143696</vt:i4>
      </vt:variant>
      <vt:variant>
        <vt:i4>0</vt:i4>
      </vt:variant>
      <vt:variant>
        <vt:i4>0</vt:i4>
      </vt:variant>
      <vt:variant>
        <vt:i4>5</vt:i4>
      </vt:variant>
      <vt:variant>
        <vt:lpwstr>C:\Users\hp\Desktop\ONAM FORMLARI\aylin- evisserasyon son.docx</vt:lpwstr>
      </vt:variant>
      <vt:variant>
        <vt:lpwstr>_msocom_1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izzet-pc</dc:creator>
  <cp:keywords/>
  <cp:lastModifiedBy>user124</cp:lastModifiedBy>
  <cp:revision>3</cp:revision>
  <dcterms:created xsi:type="dcterms:W3CDTF">2016-10-23T15:43:00Z</dcterms:created>
  <dcterms:modified xsi:type="dcterms:W3CDTF">2016-11-08T07:41:00Z</dcterms:modified>
</cp:coreProperties>
</file>